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31" w:rsidRPr="003D13A5" w:rsidRDefault="008C0B31" w:rsidP="008C0B31">
      <w:pPr>
        <w:autoSpaceDE w:val="0"/>
        <w:autoSpaceDN w:val="0"/>
        <w:adjustRightInd w:val="0"/>
        <w:spacing w:after="0" w:line="240" w:lineRule="auto"/>
        <w:rPr>
          <w:rFonts w:ascii="Times New Roman" w:hAnsi="Times New Roman" w:cs="Times New Roman"/>
          <w:b/>
          <w:bCs/>
          <w:sz w:val="24"/>
          <w:szCs w:val="24"/>
        </w:rPr>
      </w:pPr>
    </w:p>
    <w:p w:rsidR="008C0B31" w:rsidRPr="003D13A5" w:rsidRDefault="008C0B31" w:rsidP="008C0B31">
      <w:pPr>
        <w:jc w:val="center"/>
        <w:rPr>
          <w:rFonts w:ascii="Times New Roman" w:hAnsi="Times New Roman" w:cs="Times New Roman"/>
          <w:sz w:val="24"/>
          <w:szCs w:val="24"/>
        </w:rPr>
      </w:pPr>
    </w:p>
    <w:p w:rsidR="008C0B31" w:rsidRPr="003D13A5" w:rsidRDefault="008C0B31" w:rsidP="008C0B31">
      <w:pPr>
        <w:spacing w:after="0" w:line="240" w:lineRule="auto"/>
        <w:jc w:val="center"/>
        <w:rPr>
          <w:rFonts w:ascii="Times New Roman" w:hAnsi="Times New Roman" w:cs="Times New Roman"/>
          <w:i/>
          <w:sz w:val="24"/>
          <w:szCs w:val="24"/>
        </w:rPr>
      </w:pPr>
      <w:r w:rsidRPr="003D13A5">
        <w:rPr>
          <w:rFonts w:ascii="Times New Roman" w:hAnsi="Times New Roman" w:cs="Times New Roman"/>
          <w:noProof/>
          <w:sz w:val="24"/>
          <w:szCs w:val="24"/>
          <w:lang w:eastAsia="es-MX"/>
        </w:rPr>
        <w:drawing>
          <wp:anchor distT="0" distB="0" distL="114300" distR="114300" simplePos="0" relativeHeight="251659264" behindDoc="0" locked="0" layoutInCell="1" allowOverlap="1" wp14:anchorId="4FEB9FDE" wp14:editId="1D60E0AA">
            <wp:simplePos x="0" y="0"/>
            <wp:positionH relativeFrom="margin">
              <wp:align>left</wp:align>
            </wp:positionH>
            <wp:positionV relativeFrom="margin">
              <wp:align>top</wp:align>
            </wp:positionV>
            <wp:extent cx="975360" cy="774065"/>
            <wp:effectExtent l="0" t="0" r="0" b="698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 cy="774065"/>
                    </a:xfrm>
                    <a:prstGeom prst="rect">
                      <a:avLst/>
                    </a:prstGeom>
                    <a:noFill/>
                  </pic:spPr>
                </pic:pic>
              </a:graphicData>
            </a:graphic>
            <wp14:sizeRelH relativeFrom="page">
              <wp14:pctWidth>0</wp14:pctWidth>
            </wp14:sizeRelH>
            <wp14:sizeRelV relativeFrom="page">
              <wp14:pctHeight>0</wp14:pctHeight>
            </wp14:sizeRelV>
          </wp:anchor>
        </w:drawing>
      </w:r>
      <w:r w:rsidRPr="003D13A5">
        <w:rPr>
          <w:rFonts w:ascii="Times New Roman" w:hAnsi="Times New Roman" w:cs="Times New Roman"/>
          <w:i/>
          <w:sz w:val="24"/>
          <w:szCs w:val="24"/>
        </w:rPr>
        <w:t>"2015. Año del Bicentenario Luctuoso de José María Morelos y Pavón"</w:t>
      </w:r>
    </w:p>
    <w:p w:rsidR="008C0B31" w:rsidRPr="003D13A5" w:rsidRDefault="008C0B31" w:rsidP="008C0B31">
      <w:pPr>
        <w:spacing w:after="0" w:line="240" w:lineRule="auto"/>
        <w:jc w:val="center"/>
        <w:rPr>
          <w:rFonts w:ascii="Times New Roman" w:hAnsi="Times New Roman" w:cs="Times New Roman"/>
          <w:i/>
          <w:sz w:val="24"/>
          <w:szCs w:val="24"/>
        </w:rPr>
      </w:pPr>
      <w:r w:rsidRPr="003D13A5">
        <w:rPr>
          <w:rFonts w:ascii="Times New Roman" w:hAnsi="Times New Roman" w:cs="Times New Roman"/>
          <w:b/>
          <w:sz w:val="24"/>
          <w:szCs w:val="24"/>
        </w:rPr>
        <w:t>ESCUELA NORMAL DE ATIZAPÁN DE ZARAGOZA</w:t>
      </w:r>
    </w:p>
    <w:p w:rsidR="008C0B31" w:rsidRPr="003D13A5" w:rsidRDefault="008C0B31" w:rsidP="008C0B31">
      <w:pPr>
        <w:spacing w:after="0" w:line="240" w:lineRule="auto"/>
        <w:jc w:val="center"/>
        <w:rPr>
          <w:rFonts w:ascii="Times New Roman" w:hAnsi="Times New Roman" w:cs="Times New Roman"/>
          <w:b/>
          <w:i/>
          <w:sz w:val="24"/>
          <w:szCs w:val="24"/>
        </w:rPr>
      </w:pPr>
      <w:r w:rsidRPr="003D13A5">
        <w:rPr>
          <w:rFonts w:ascii="Times New Roman" w:hAnsi="Times New Roman" w:cs="Times New Roman"/>
          <w:b/>
          <w:i/>
          <w:sz w:val="24"/>
          <w:szCs w:val="24"/>
        </w:rPr>
        <w:t>“Formar para transformar, con calidad, calidez y compromiso social”</w:t>
      </w:r>
    </w:p>
    <w:tbl>
      <w:tblPr>
        <w:tblStyle w:val="Sombreadoclaro-nfasis11"/>
        <w:tblpPr w:leftFromText="141" w:rightFromText="141" w:vertAnchor="text" w:horzAnchor="margin" w:tblpXSpec="center" w:tblpY="239"/>
        <w:tblW w:w="0" w:type="auto"/>
        <w:tblInd w:w="0" w:type="dxa"/>
        <w:tblLook w:val="04A0" w:firstRow="1" w:lastRow="0" w:firstColumn="1" w:lastColumn="0" w:noHBand="0" w:noVBand="1"/>
      </w:tblPr>
      <w:tblGrid>
        <w:gridCol w:w="4409"/>
        <w:gridCol w:w="4409"/>
      </w:tblGrid>
      <w:tr w:rsidR="008C0B31" w:rsidRPr="003D13A5" w:rsidTr="008C0B31">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409" w:type="dxa"/>
            <w:tcBorders>
              <w:left w:val="nil"/>
              <w:right w:val="nil"/>
            </w:tcBorders>
          </w:tcPr>
          <w:p w:rsidR="008C0B31" w:rsidRPr="003D13A5" w:rsidRDefault="008C0B31">
            <w:pPr>
              <w:jc w:val="center"/>
              <w:rPr>
                <w:rFonts w:ascii="Times New Roman" w:hAnsi="Times New Roman" w:cs="Times New Roman"/>
                <w:b w:val="0"/>
                <w:sz w:val="24"/>
                <w:szCs w:val="24"/>
              </w:rPr>
            </w:pPr>
            <w:r w:rsidRPr="003D13A5">
              <w:rPr>
                <w:rFonts w:ascii="Times New Roman" w:hAnsi="Times New Roman" w:cs="Times New Roman"/>
                <w:b w:val="0"/>
                <w:sz w:val="24"/>
                <w:szCs w:val="24"/>
              </w:rPr>
              <w:t>MISIÓN INSTITUCIONAL</w:t>
            </w:r>
          </w:p>
          <w:p w:rsidR="008C0B31" w:rsidRPr="003D13A5" w:rsidRDefault="008C0B31">
            <w:pPr>
              <w:jc w:val="center"/>
              <w:rPr>
                <w:rFonts w:ascii="Times New Roman" w:hAnsi="Times New Roman" w:cs="Times New Roman"/>
                <w:sz w:val="24"/>
                <w:szCs w:val="24"/>
              </w:rPr>
            </w:pPr>
          </w:p>
        </w:tc>
        <w:tc>
          <w:tcPr>
            <w:tcW w:w="4409" w:type="dxa"/>
            <w:tcBorders>
              <w:left w:val="nil"/>
              <w:right w:val="nil"/>
            </w:tcBorders>
            <w:hideMark/>
          </w:tcPr>
          <w:p w:rsidR="008C0B31" w:rsidRPr="003D13A5" w:rsidRDefault="008C0B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13A5">
              <w:rPr>
                <w:rFonts w:ascii="Times New Roman" w:hAnsi="Times New Roman" w:cs="Times New Roman"/>
                <w:b w:val="0"/>
                <w:sz w:val="24"/>
                <w:szCs w:val="24"/>
              </w:rPr>
              <w:t>VISIÓN INSTITUCIONAL</w:t>
            </w:r>
          </w:p>
        </w:tc>
      </w:tr>
      <w:tr w:rsidR="008C0B31" w:rsidRPr="003D13A5" w:rsidTr="008C0B31">
        <w:trPr>
          <w:cnfStyle w:val="000000100000" w:firstRow="0" w:lastRow="0" w:firstColumn="0" w:lastColumn="0" w:oddVBand="0" w:evenVBand="0" w:oddHBand="1" w:evenHBand="0" w:firstRowFirstColumn="0" w:firstRowLastColumn="0" w:lastRowFirstColumn="0" w:lastRowLastColumn="0"/>
          <w:trHeight w:val="2297"/>
        </w:trPr>
        <w:tc>
          <w:tcPr>
            <w:cnfStyle w:val="001000000000" w:firstRow="0" w:lastRow="0" w:firstColumn="1" w:lastColumn="0" w:oddVBand="0" w:evenVBand="0" w:oddHBand="0" w:evenHBand="0" w:firstRowFirstColumn="0" w:firstRowLastColumn="0" w:lastRowFirstColumn="0" w:lastRowLastColumn="0"/>
            <w:tcW w:w="4409" w:type="dxa"/>
            <w:tcBorders>
              <w:top w:val="nil"/>
              <w:left w:val="nil"/>
              <w:bottom w:val="single" w:sz="8" w:space="0" w:color="4F81BD" w:themeColor="accent1"/>
              <w:right w:val="nil"/>
            </w:tcBorders>
          </w:tcPr>
          <w:p w:rsidR="008C0B31" w:rsidRPr="003D13A5" w:rsidRDefault="008C0B31">
            <w:pPr>
              <w:jc w:val="both"/>
              <w:rPr>
                <w:rFonts w:ascii="Times New Roman" w:hAnsi="Times New Roman" w:cs="Times New Roman"/>
                <w:b w:val="0"/>
                <w:sz w:val="24"/>
                <w:szCs w:val="24"/>
              </w:rPr>
            </w:pPr>
            <w:r w:rsidRPr="003D13A5">
              <w:rPr>
                <w:rFonts w:ascii="Times New Roman" w:hAnsi="Times New Roman" w:cs="Times New Roman"/>
                <w:b w:val="0"/>
                <w:sz w:val="24"/>
                <w:szCs w:val="24"/>
              </w:rPr>
              <w:t>“Formar profesionales innovadores para la educación básica, sustentada en los avances de la ciencia y la tecnología de manera interactiva, reflexiva y propositiva, a través de un trabajo colaborativo, con el fin de potenciar holísticamente las competencias profesionales; en el marco de una cultura axiológica, que responda con calidad, calidez y compromiso social y pertinencia para responder a las expectativas y retos de la sociedad actual”.</w:t>
            </w:r>
          </w:p>
          <w:p w:rsidR="008C0B31" w:rsidRPr="003D13A5" w:rsidRDefault="008C0B31">
            <w:pPr>
              <w:jc w:val="both"/>
              <w:rPr>
                <w:rFonts w:ascii="Times New Roman" w:hAnsi="Times New Roman" w:cs="Times New Roman"/>
                <w:b w:val="0"/>
                <w:sz w:val="24"/>
                <w:szCs w:val="24"/>
              </w:rPr>
            </w:pPr>
          </w:p>
        </w:tc>
        <w:tc>
          <w:tcPr>
            <w:tcW w:w="4409" w:type="dxa"/>
            <w:tcBorders>
              <w:top w:val="nil"/>
              <w:left w:val="nil"/>
              <w:bottom w:val="single" w:sz="8" w:space="0" w:color="4F81BD" w:themeColor="accent1"/>
              <w:right w:val="nil"/>
            </w:tcBorders>
            <w:hideMark/>
          </w:tcPr>
          <w:p w:rsidR="008C0B31" w:rsidRPr="003D13A5" w:rsidRDefault="008C0B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13A5">
              <w:rPr>
                <w:rFonts w:ascii="Times New Roman" w:hAnsi="Times New Roman" w:cs="Times New Roman"/>
                <w:sz w:val="24"/>
                <w:szCs w:val="24"/>
              </w:rPr>
              <w:t>“Somos una institución de Educación Superior formadora de profesionales de la docencia, comprometidos con una educación innovadora de calidad, orientada a elevar los procesos de la Capacidad, Competitividad Académicas y Gestión Estratégica  que responda a los retos y desafíos de la sociedad hacia la excelencia educativa”.</w:t>
            </w:r>
          </w:p>
        </w:tc>
      </w:tr>
    </w:tbl>
    <w:p w:rsidR="008C0B31" w:rsidRPr="003D13A5" w:rsidRDefault="008C0B31" w:rsidP="008C0B31">
      <w:pPr>
        <w:rPr>
          <w:rFonts w:ascii="Times New Roman" w:hAnsi="Times New Roman" w:cs="Times New Roman"/>
          <w:sz w:val="24"/>
          <w:szCs w:val="24"/>
        </w:rPr>
      </w:pPr>
    </w:p>
    <w:p w:rsidR="008C0B31" w:rsidRPr="003D13A5" w:rsidRDefault="008C0B31" w:rsidP="008C0B31">
      <w:pPr>
        <w:rPr>
          <w:rFonts w:ascii="Times New Roman" w:hAnsi="Times New Roman" w:cs="Times New Roman"/>
          <w:sz w:val="24"/>
          <w:szCs w:val="24"/>
        </w:rPr>
      </w:pPr>
    </w:p>
    <w:p w:rsidR="008C0B31" w:rsidRPr="003D13A5" w:rsidRDefault="008C0B31" w:rsidP="008C0B31">
      <w:pPr>
        <w:rPr>
          <w:rFonts w:ascii="Times New Roman" w:hAnsi="Times New Roman" w:cs="Times New Roman"/>
          <w:sz w:val="24"/>
          <w:szCs w:val="24"/>
        </w:rPr>
      </w:pPr>
    </w:p>
    <w:p w:rsidR="008C0B31" w:rsidRPr="003D13A5" w:rsidRDefault="008C0B31" w:rsidP="008C0B31">
      <w:pPr>
        <w:rPr>
          <w:rFonts w:ascii="Times New Roman" w:hAnsi="Times New Roman" w:cs="Times New Roman"/>
          <w:sz w:val="24"/>
          <w:szCs w:val="24"/>
        </w:rPr>
      </w:pPr>
    </w:p>
    <w:p w:rsidR="008C0B31" w:rsidRPr="003D13A5" w:rsidRDefault="008C0B31" w:rsidP="008C0B31">
      <w:pPr>
        <w:rPr>
          <w:rFonts w:ascii="Times New Roman" w:hAnsi="Times New Roman" w:cs="Times New Roman"/>
          <w:sz w:val="24"/>
          <w:szCs w:val="24"/>
        </w:rPr>
      </w:pPr>
    </w:p>
    <w:p w:rsidR="008C0B31" w:rsidRPr="003D13A5" w:rsidRDefault="008C0B31" w:rsidP="008C0B31">
      <w:pPr>
        <w:rPr>
          <w:rFonts w:ascii="Times New Roman" w:hAnsi="Times New Roman" w:cs="Times New Roman"/>
          <w:sz w:val="24"/>
          <w:szCs w:val="24"/>
        </w:rPr>
      </w:pPr>
    </w:p>
    <w:p w:rsidR="008C0B31" w:rsidRPr="003D13A5" w:rsidRDefault="008C0B31" w:rsidP="008C0B31">
      <w:pPr>
        <w:rPr>
          <w:rFonts w:ascii="Times New Roman" w:hAnsi="Times New Roman" w:cs="Times New Roman"/>
          <w:sz w:val="24"/>
          <w:szCs w:val="24"/>
        </w:rPr>
      </w:pPr>
    </w:p>
    <w:p w:rsidR="008C0B31" w:rsidRPr="003D13A5" w:rsidRDefault="008C0B31" w:rsidP="008C0B31">
      <w:pPr>
        <w:spacing w:line="240" w:lineRule="auto"/>
        <w:jc w:val="center"/>
        <w:rPr>
          <w:rFonts w:ascii="Times New Roman" w:hAnsi="Times New Roman" w:cs="Times New Roman"/>
          <w:sz w:val="24"/>
          <w:szCs w:val="24"/>
        </w:rPr>
      </w:pPr>
      <w:r w:rsidRPr="003D13A5">
        <w:rPr>
          <w:rFonts w:ascii="Times New Roman" w:hAnsi="Times New Roman" w:cs="Times New Roman"/>
          <w:sz w:val="24"/>
          <w:szCs w:val="24"/>
        </w:rPr>
        <w:t xml:space="preserve">LICENCIATURA EN EDUCACIÓN PRIMARIA </w:t>
      </w:r>
    </w:p>
    <w:p w:rsidR="008C0B31" w:rsidRPr="003D13A5" w:rsidRDefault="008C0B31" w:rsidP="008C0B31">
      <w:pPr>
        <w:spacing w:line="240" w:lineRule="auto"/>
        <w:jc w:val="center"/>
        <w:rPr>
          <w:rFonts w:ascii="Times New Roman" w:hAnsi="Times New Roman" w:cs="Times New Roman"/>
          <w:i/>
          <w:sz w:val="24"/>
          <w:szCs w:val="24"/>
        </w:rPr>
      </w:pPr>
      <w:r w:rsidRPr="003D13A5">
        <w:rPr>
          <w:rFonts w:ascii="Times New Roman" w:hAnsi="Times New Roman" w:cs="Times New Roman"/>
          <w:sz w:val="24"/>
          <w:szCs w:val="24"/>
        </w:rPr>
        <w:t>SÉPTIMO  SEMESTRE CICLO ESCOLAR 2015-2016</w:t>
      </w:r>
    </w:p>
    <w:p w:rsidR="008C0B31" w:rsidRPr="003D13A5" w:rsidRDefault="008C0B31" w:rsidP="008C0B31">
      <w:pPr>
        <w:pBdr>
          <w:bottom w:val="single" w:sz="8" w:space="4" w:color="4F81BD"/>
        </w:pBdr>
        <w:spacing w:after="300" w:line="240" w:lineRule="auto"/>
        <w:contextualSpacing/>
        <w:jc w:val="center"/>
        <w:rPr>
          <w:rFonts w:ascii="Times New Roman" w:eastAsia="Times New Roman" w:hAnsi="Times New Roman" w:cs="Times New Roman"/>
          <w:b/>
          <w:color w:val="17365D"/>
          <w:spacing w:val="5"/>
          <w:kern w:val="28"/>
          <w:sz w:val="24"/>
          <w:szCs w:val="24"/>
        </w:rPr>
      </w:pPr>
      <w:r w:rsidRPr="003D13A5">
        <w:rPr>
          <w:rFonts w:ascii="Times New Roman" w:eastAsia="Times New Roman" w:hAnsi="Times New Roman" w:cs="Times New Roman"/>
          <w:b/>
          <w:color w:val="17365D"/>
          <w:spacing w:val="5"/>
          <w:kern w:val="28"/>
          <w:sz w:val="24"/>
          <w:szCs w:val="24"/>
        </w:rPr>
        <w:t>Curso: Planeación y Gestión Educativa</w:t>
      </w:r>
    </w:p>
    <w:p w:rsidR="008C0B31" w:rsidRPr="003D13A5" w:rsidRDefault="008C0B31" w:rsidP="008C0B31">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24"/>
          <w:szCs w:val="24"/>
        </w:rPr>
      </w:pPr>
      <w:r w:rsidRPr="003D13A5">
        <w:rPr>
          <w:rFonts w:ascii="Times New Roman" w:eastAsia="Times New Roman" w:hAnsi="Times New Roman" w:cs="Times New Roman"/>
          <w:color w:val="17365D"/>
          <w:spacing w:val="5"/>
          <w:kern w:val="28"/>
          <w:sz w:val="24"/>
          <w:szCs w:val="24"/>
        </w:rPr>
        <w:t>Responsable del curso: Martha Romo Macías</w:t>
      </w:r>
    </w:p>
    <w:p w:rsidR="008C0B31" w:rsidRPr="003D13A5" w:rsidRDefault="008C0B31" w:rsidP="008C0B31">
      <w:pPr>
        <w:jc w:val="center"/>
        <w:rPr>
          <w:rFonts w:ascii="Times New Roman" w:hAnsi="Times New Roman" w:cs="Times New Roman"/>
          <w:i/>
          <w:sz w:val="24"/>
          <w:szCs w:val="24"/>
        </w:rPr>
      </w:pPr>
    </w:p>
    <w:p w:rsidR="008C0B31" w:rsidRPr="003D13A5" w:rsidRDefault="008C0B31" w:rsidP="008C0B31">
      <w:pPr>
        <w:spacing w:line="240" w:lineRule="auto"/>
        <w:rPr>
          <w:rFonts w:ascii="Times New Roman" w:eastAsia="Calibri" w:hAnsi="Times New Roman" w:cs="Times New Roman"/>
          <w:sz w:val="24"/>
          <w:szCs w:val="24"/>
        </w:rPr>
      </w:pPr>
    </w:p>
    <w:p w:rsidR="008C0B31" w:rsidRPr="003D13A5" w:rsidRDefault="008C0B31" w:rsidP="008C0B31">
      <w:pPr>
        <w:pStyle w:val="Ttulo1"/>
        <w:jc w:val="center"/>
        <w:rPr>
          <w:rFonts w:ascii="Times New Roman" w:hAnsi="Times New Roman" w:cs="Times New Roman"/>
          <w:sz w:val="24"/>
          <w:szCs w:val="24"/>
        </w:rPr>
      </w:pPr>
      <w:r w:rsidRPr="003D13A5">
        <w:rPr>
          <w:rFonts w:ascii="Times New Roman" w:eastAsia="Calibri" w:hAnsi="Times New Roman" w:cs="Times New Roman"/>
          <w:b w:val="0"/>
          <w:sz w:val="24"/>
          <w:szCs w:val="24"/>
        </w:rPr>
        <w:t xml:space="preserve">Gestión de calidad y mejora escolar: contexto, fundamento y políticas </w:t>
      </w:r>
    </w:p>
    <w:p w:rsidR="008C0B31" w:rsidRPr="003D13A5" w:rsidRDefault="008C0B31" w:rsidP="008C0B31">
      <w:pPr>
        <w:rPr>
          <w:rFonts w:ascii="Times New Roman" w:hAnsi="Times New Roman" w:cs="Times New Roman"/>
          <w:sz w:val="24"/>
          <w:szCs w:val="24"/>
        </w:rPr>
      </w:pPr>
    </w:p>
    <w:p w:rsidR="008C0B31" w:rsidRPr="003D13A5" w:rsidRDefault="008C0B31" w:rsidP="008C0B31">
      <w:pPr>
        <w:rPr>
          <w:rFonts w:ascii="Times New Roman" w:hAnsi="Times New Roman" w:cs="Times New Roman"/>
          <w:sz w:val="24"/>
          <w:szCs w:val="24"/>
        </w:rPr>
      </w:pPr>
    </w:p>
    <w:p w:rsidR="008C0B31" w:rsidRPr="003D13A5" w:rsidRDefault="008C0B31" w:rsidP="008C0B31">
      <w:pPr>
        <w:spacing w:line="240" w:lineRule="auto"/>
        <w:jc w:val="center"/>
        <w:rPr>
          <w:rFonts w:ascii="Times New Roman" w:eastAsia="Calibri" w:hAnsi="Times New Roman" w:cs="Times New Roman"/>
          <w:sz w:val="24"/>
          <w:szCs w:val="24"/>
        </w:rPr>
      </w:pPr>
      <w:r w:rsidRPr="003D13A5">
        <w:rPr>
          <w:rFonts w:ascii="Times New Roman" w:eastAsia="Calibri" w:hAnsi="Times New Roman" w:cs="Times New Roman"/>
          <w:sz w:val="24"/>
          <w:szCs w:val="24"/>
        </w:rPr>
        <w:t>Equipo 2:</w:t>
      </w:r>
    </w:p>
    <w:p w:rsidR="008C0B31" w:rsidRPr="003D13A5" w:rsidRDefault="008C0B31" w:rsidP="008C0B31">
      <w:pPr>
        <w:spacing w:line="240" w:lineRule="auto"/>
        <w:jc w:val="center"/>
        <w:rPr>
          <w:rFonts w:ascii="Times New Roman" w:eastAsia="Calibri" w:hAnsi="Times New Roman" w:cs="Times New Roman"/>
          <w:sz w:val="24"/>
          <w:szCs w:val="24"/>
        </w:rPr>
      </w:pPr>
      <w:r w:rsidRPr="003D13A5">
        <w:rPr>
          <w:rFonts w:ascii="Times New Roman" w:eastAsia="Calibri" w:hAnsi="Times New Roman" w:cs="Times New Roman"/>
          <w:sz w:val="24"/>
          <w:szCs w:val="24"/>
        </w:rPr>
        <w:t>Edwin Jair de la Cruz Zapata</w:t>
      </w:r>
    </w:p>
    <w:p w:rsidR="008C0B31" w:rsidRPr="003D13A5" w:rsidRDefault="008C0B31" w:rsidP="008C0B31">
      <w:pPr>
        <w:spacing w:line="240" w:lineRule="auto"/>
        <w:jc w:val="center"/>
        <w:rPr>
          <w:rFonts w:ascii="Times New Roman" w:eastAsia="Calibri" w:hAnsi="Times New Roman" w:cs="Times New Roman"/>
          <w:sz w:val="24"/>
          <w:szCs w:val="24"/>
        </w:rPr>
      </w:pPr>
      <w:r w:rsidRPr="003D13A5">
        <w:rPr>
          <w:rFonts w:ascii="Times New Roman" w:eastAsia="Calibri" w:hAnsi="Times New Roman" w:cs="Times New Roman"/>
          <w:sz w:val="24"/>
          <w:szCs w:val="24"/>
        </w:rPr>
        <w:t xml:space="preserve"> Marycarmen Cruz Vargas</w:t>
      </w:r>
    </w:p>
    <w:p w:rsidR="008C0B31" w:rsidRPr="003D13A5" w:rsidRDefault="008C0B31" w:rsidP="008C0B31">
      <w:pPr>
        <w:spacing w:line="240" w:lineRule="auto"/>
        <w:jc w:val="center"/>
        <w:rPr>
          <w:rFonts w:ascii="Times New Roman" w:eastAsia="Calibri" w:hAnsi="Times New Roman" w:cs="Times New Roman"/>
          <w:sz w:val="24"/>
          <w:szCs w:val="24"/>
        </w:rPr>
      </w:pPr>
      <w:r w:rsidRPr="003D13A5">
        <w:rPr>
          <w:rFonts w:ascii="Times New Roman" w:eastAsia="Calibri" w:hAnsi="Times New Roman" w:cs="Times New Roman"/>
          <w:sz w:val="24"/>
          <w:szCs w:val="24"/>
        </w:rPr>
        <w:t>Brenda Pamela García Olvera</w:t>
      </w:r>
    </w:p>
    <w:p w:rsidR="008C0B31" w:rsidRPr="003D13A5" w:rsidRDefault="008C0B31" w:rsidP="008C0B31">
      <w:pPr>
        <w:spacing w:line="240" w:lineRule="auto"/>
        <w:jc w:val="center"/>
        <w:rPr>
          <w:rFonts w:ascii="Times New Roman" w:eastAsia="Calibri" w:hAnsi="Times New Roman" w:cs="Times New Roman"/>
          <w:sz w:val="24"/>
          <w:szCs w:val="24"/>
        </w:rPr>
      </w:pPr>
      <w:r w:rsidRPr="003D13A5">
        <w:rPr>
          <w:rFonts w:ascii="Times New Roman" w:eastAsia="Calibri" w:hAnsi="Times New Roman" w:cs="Times New Roman"/>
          <w:sz w:val="24"/>
          <w:szCs w:val="24"/>
        </w:rPr>
        <w:t xml:space="preserve">Ricardo García Balderas </w:t>
      </w:r>
    </w:p>
    <w:p w:rsidR="008C0B31" w:rsidRPr="003D13A5" w:rsidRDefault="008C0B31" w:rsidP="008C0B31">
      <w:pPr>
        <w:spacing w:line="240" w:lineRule="auto"/>
        <w:jc w:val="center"/>
        <w:rPr>
          <w:rFonts w:ascii="Times New Roman" w:eastAsia="Calibri" w:hAnsi="Times New Roman" w:cs="Times New Roman"/>
          <w:sz w:val="24"/>
          <w:szCs w:val="24"/>
        </w:rPr>
      </w:pPr>
    </w:p>
    <w:p w:rsidR="008C0B31" w:rsidRPr="003D13A5" w:rsidRDefault="008C0B31" w:rsidP="008C0B31">
      <w:pPr>
        <w:spacing w:line="240" w:lineRule="auto"/>
        <w:jc w:val="right"/>
        <w:rPr>
          <w:rFonts w:ascii="Times New Roman" w:eastAsia="Calibri" w:hAnsi="Times New Roman" w:cs="Times New Roman"/>
          <w:sz w:val="24"/>
          <w:szCs w:val="24"/>
        </w:rPr>
      </w:pPr>
      <w:r w:rsidRPr="003D13A5">
        <w:rPr>
          <w:rFonts w:ascii="Times New Roman" w:eastAsia="Calibri" w:hAnsi="Times New Roman" w:cs="Times New Roman"/>
          <w:sz w:val="24"/>
          <w:szCs w:val="24"/>
        </w:rPr>
        <w:t>Fecha de entrega: 04 de Noviembre de 2015</w:t>
      </w:r>
    </w:p>
    <w:p w:rsidR="008C0B31" w:rsidRPr="003D13A5" w:rsidRDefault="008C0B31" w:rsidP="008C0B31">
      <w:pPr>
        <w:spacing w:after="0" w:line="240" w:lineRule="auto"/>
        <w:rPr>
          <w:rFonts w:ascii="Times New Roman" w:eastAsia="Calibri" w:hAnsi="Times New Roman" w:cs="Times New Roman"/>
          <w:sz w:val="24"/>
          <w:szCs w:val="24"/>
        </w:rPr>
        <w:sectPr w:rsidR="008C0B31" w:rsidRPr="003D13A5">
          <w:pgSz w:w="12240" w:h="15840"/>
          <w:pgMar w:top="357" w:right="301" w:bottom="839" w:left="544" w:header="709" w:footer="709" w:gutter="0"/>
          <w:cols w:space="720"/>
        </w:sectPr>
      </w:pPr>
    </w:p>
    <w:p w:rsidR="001E1495" w:rsidRPr="003D13A5" w:rsidRDefault="008C0B31" w:rsidP="008C0B31">
      <w:pPr>
        <w:pStyle w:val="Ttulo2"/>
        <w:rPr>
          <w:rFonts w:ascii="Times New Roman" w:eastAsia="Calibri" w:hAnsi="Times New Roman" w:cs="Times New Roman"/>
          <w:sz w:val="24"/>
          <w:szCs w:val="24"/>
        </w:rPr>
      </w:pPr>
      <w:r w:rsidRPr="003D13A5">
        <w:rPr>
          <w:rFonts w:ascii="Times New Roman" w:eastAsia="Calibri" w:hAnsi="Times New Roman" w:cs="Times New Roman"/>
          <w:sz w:val="24"/>
          <w:szCs w:val="24"/>
        </w:rPr>
        <w:lastRenderedPageBreak/>
        <w:t>Gestión de calidad y mejora escolar: contexto, fundamento y políticas</w:t>
      </w:r>
    </w:p>
    <w:p w:rsidR="008C0B31" w:rsidRPr="003D13A5" w:rsidRDefault="008C0B31" w:rsidP="008C0B31">
      <w:pPr>
        <w:jc w:val="right"/>
        <w:rPr>
          <w:rFonts w:ascii="Times New Roman" w:eastAsia="Calibri" w:hAnsi="Times New Roman" w:cs="Times New Roman"/>
          <w:sz w:val="24"/>
          <w:szCs w:val="24"/>
        </w:rPr>
      </w:pPr>
    </w:p>
    <w:p w:rsidR="008C0B31" w:rsidRPr="003D13A5" w:rsidRDefault="008C0B31" w:rsidP="008C0B31">
      <w:pPr>
        <w:jc w:val="right"/>
        <w:rPr>
          <w:rFonts w:ascii="Times New Roman" w:eastAsia="Calibri" w:hAnsi="Times New Roman" w:cs="Times New Roman"/>
          <w:sz w:val="24"/>
          <w:szCs w:val="24"/>
        </w:rPr>
      </w:pPr>
      <w:r w:rsidRPr="003D13A5">
        <w:rPr>
          <w:rFonts w:ascii="Times New Roman" w:eastAsia="Calibri" w:hAnsi="Times New Roman" w:cs="Times New Roman"/>
          <w:sz w:val="24"/>
          <w:szCs w:val="24"/>
        </w:rPr>
        <w:t>Autor: Francisco López Rupérez</w:t>
      </w:r>
    </w:p>
    <w:p w:rsidR="008C0B31" w:rsidRPr="003D13A5" w:rsidRDefault="00311D01" w:rsidP="00311D01">
      <w:pPr>
        <w:rPr>
          <w:rFonts w:ascii="Times New Roman" w:eastAsia="Calibri" w:hAnsi="Times New Roman" w:cs="Times New Roman"/>
          <w:sz w:val="24"/>
          <w:szCs w:val="24"/>
        </w:rPr>
      </w:pPr>
      <w:r>
        <w:rPr>
          <w:rFonts w:ascii="Times New Roman" w:eastAsia="Calibri" w:hAnsi="Times New Roman" w:cs="Times New Roman"/>
          <w:sz w:val="24"/>
          <w:szCs w:val="24"/>
        </w:rPr>
        <w:t>Contexto</w:t>
      </w:r>
    </w:p>
    <w:p w:rsidR="008C0B31" w:rsidRPr="00311D01" w:rsidRDefault="006718C9" w:rsidP="008C0B31">
      <w:pPr>
        <w:pStyle w:val="Prrafodelista"/>
        <w:numPr>
          <w:ilvl w:val="0"/>
          <w:numId w:val="1"/>
        </w:numPr>
        <w:rPr>
          <w:rFonts w:ascii="Times New Roman" w:hAnsi="Times New Roman" w:cs="Times New Roman"/>
        </w:rPr>
      </w:pPr>
      <w:r w:rsidRPr="00311D01">
        <w:rPr>
          <w:rFonts w:ascii="Times New Roman" w:hAnsi="Times New Roman" w:cs="Times New Roman"/>
        </w:rPr>
        <w:t>La adaptación de cualquier institución a un entorno cambiante, para conducir con éxito hace imprescindible mirar hacia adelante, reflexionar sobre el futuro.</w:t>
      </w:r>
    </w:p>
    <w:p w:rsidR="006718C9" w:rsidRPr="00311D01" w:rsidRDefault="006718C9" w:rsidP="008C0B31">
      <w:pPr>
        <w:pStyle w:val="Prrafodelista"/>
        <w:numPr>
          <w:ilvl w:val="0"/>
          <w:numId w:val="1"/>
        </w:numPr>
        <w:rPr>
          <w:rFonts w:ascii="Times New Roman" w:hAnsi="Times New Roman" w:cs="Times New Roman"/>
        </w:rPr>
      </w:pPr>
      <w:r w:rsidRPr="00311D01">
        <w:rPr>
          <w:rFonts w:ascii="Times New Roman" w:hAnsi="Times New Roman" w:cs="Times New Roman"/>
        </w:rPr>
        <w:t xml:space="preserve">La llamada sociedad del conocimiento </w:t>
      </w:r>
    </w:p>
    <w:p w:rsidR="006718C9" w:rsidRPr="00311D01" w:rsidRDefault="006718C9" w:rsidP="008C0B31">
      <w:pPr>
        <w:pStyle w:val="Prrafodelista"/>
        <w:numPr>
          <w:ilvl w:val="0"/>
          <w:numId w:val="1"/>
        </w:numPr>
        <w:rPr>
          <w:rFonts w:ascii="Times New Roman" w:hAnsi="Times New Roman" w:cs="Times New Roman"/>
        </w:rPr>
      </w:pPr>
      <w:r w:rsidRPr="00311D01">
        <w:rPr>
          <w:rFonts w:ascii="Times New Roman" w:hAnsi="Times New Roman" w:cs="Times New Roman"/>
        </w:rPr>
        <w:t xml:space="preserve">Escala mundial; producción del software informático, nuevas ofertas </w:t>
      </w:r>
      <w:r w:rsidR="00907B2B" w:rsidRPr="00311D01">
        <w:rPr>
          <w:rFonts w:ascii="Times New Roman" w:hAnsi="Times New Roman" w:cs="Times New Roman"/>
        </w:rPr>
        <w:t>educativas,</w:t>
      </w:r>
      <w:r w:rsidRPr="00311D01">
        <w:rPr>
          <w:rFonts w:ascii="Times New Roman" w:hAnsi="Times New Roman" w:cs="Times New Roman"/>
        </w:rPr>
        <w:t xml:space="preserve"> cambios en la economía, el dominio de los conocimientos básicos,</w:t>
      </w:r>
      <w:r w:rsidR="00C0392A" w:rsidRPr="00311D01">
        <w:rPr>
          <w:rFonts w:ascii="Times New Roman" w:hAnsi="Times New Roman" w:cs="Times New Roman"/>
        </w:rPr>
        <w:t xml:space="preserve"> </w:t>
      </w:r>
      <w:r w:rsidR="00311D01">
        <w:rPr>
          <w:rFonts w:ascii="Times New Roman" w:hAnsi="Times New Roman" w:cs="Times New Roman"/>
        </w:rPr>
        <w:t>las competencias cognitivas</w:t>
      </w:r>
      <w:r w:rsidRPr="00311D01">
        <w:rPr>
          <w:rFonts w:ascii="Times New Roman" w:hAnsi="Times New Roman" w:cs="Times New Roman"/>
        </w:rPr>
        <w:t>,</w:t>
      </w:r>
      <w:r w:rsidR="00311D01">
        <w:rPr>
          <w:rFonts w:ascii="Times New Roman" w:hAnsi="Times New Roman" w:cs="Times New Roman"/>
        </w:rPr>
        <w:t xml:space="preserve"> </w:t>
      </w:r>
      <w:r w:rsidRPr="00311D01">
        <w:rPr>
          <w:rFonts w:ascii="Times New Roman" w:hAnsi="Times New Roman" w:cs="Times New Roman"/>
        </w:rPr>
        <w:t xml:space="preserve">los </w:t>
      </w:r>
      <w:r w:rsidR="00C0392A" w:rsidRPr="00311D01">
        <w:rPr>
          <w:rFonts w:ascii="Times New Roman" w:hAnsi="Times New Roman" w:cs="Times New Roman"/>
        </w:rPr>
        <w:t>constantes</w:t>
      </w:r>
      <w:r w:rsidRPr="00311D01">
        <w:rPr>
          <w:rFonts w:ascii="Times New Roman" w:hAnsi="Times New Roman" w:cs="Times New Roman"/>
        </w:rPr>
        <w:t xml:space="preserve"> cambios en los </w:t>
      </w:r>
      <w:r w:rsidR="00C0392A" w:rsidRPr="00311D01">
        <w:rPr>
          <w:rFonts w:ascii="Times New Roman" w:hAnsi="Times New Roman" w:cs="Times New Roman"/>
        </w:rPr>
        <w:t>entornos</w:t>
      </w:r>
      <w:r w:rsidRPr="00311D01">
        <w:rPr>
          <w:rFonts w:ascii="Times New Roman" w:hAnsi="Times New Roman" w:cs="Times New Roman"/>
        </w:rPr>
        <w:t xml:space="preserve"> profesionales.</w:t>
      </w:r>
    </w:p>
    <w:p w:rsidR="006718C9" w:rsidRPr="00311D01" w:rsidRDefault="00C0392A" w:rsidP="008C0B31">
      <w:pPr>
        <w:pStyle w:val="Prrafodelista"/>
        <w:numPr>
          <w:ilvl w:val="0"/>
          <w:numId w:val="1"/>
        </w:numPr>
        <w:rPr>
          <w:rFonts w:ascii="Times New Roman" w:hAnsi="Times New Roman" w:cs="Times New Roman"/>
        </w:rPr>
      </w:pPr>
      <w:r w:rsidRPr="00311D01">
        <w:rPr>
          <w:rFonts w:ascii="Times New Roman" w:hAnsi="Times New Roman" w:cs="Times New Roman"/>
        </w:rPr>
        <w:t xml:space="preserve">Revalorización del conocimiento y del saber cómo instrumentos de progreso personal , económico y social y el aumento de las expectativas con respecto al funcionamiento de las instituciones educativas </w:t>
      </w:r>
    </w:p>
    <w:p w:rsidR="00907B2B" w:rsidRPr="00311D01" w:rsidRDefault="00907B2B" w:rsidP="008C0B31">
      <w:pPr>
        <w:pStyle w:val="Prrafodelista"/>
        <w:numPr>
          <w:ilvl w:val="0"/>
          <w:numId w:val="1"/>
        </w:numPr>
        <w:rPr>
          <w:rFonts w:ascii="Times New Roman" w:hAnsi="Times New Roman" w:cs="Times New Roman"/>
        </w:rPr>
      </w:pPr>
      <w:r w:rsidRPr="00311D01">
        <w:rPr>
          <w:rFonts w:ascii="Times New Roman" w:hAnsi="Times New Roman" w:cs="Times New Roman"/>
        </w:rPr>
        <w:t>Los gobiernos incrementan sus expectativas respecto al rendimiento de los sistemas educativos y promueva la reflexión para la búsqueda de soluciones.</w:t>
      </w:r>
    </w:p>
    <w:p w:rsidR="00907B2B" w:rsidRPr="00311D01" w:rsidRDefault="00907B2B" w:rsidP="008C0B31">
      <w:pPr>
        <w:pStyle w:val="Prrafodelista"/>
        <w:numPr>
          <w:ilvl w:val="0"/>
          <w:numId w:val="1"/>
        </w:numPr>
        <w:rPr>
          <w:rFonts w:ascii="Times New Roman" w:hAnsi="Times New Roman" w:cs="Times New Roman"/>
        </w:rPr>
      </w:pPr>
      <w:r w:rsidRPr="00311D01">
        <w:rPr>
          <w:rFonts w:ascii="Times New Roman" w:hAnsi="Times New Roman" w:cs="Times New Roman"/>
        </w:rPr>
        <w:t>La dimensión  de individualismo contemporáneo como búsqueda de la singularidad  que se contrapone al principio de  las sociedades igualitarias.</w:t>
      </w:r>
    </w:p>
    <w:p w:rsidR="00907B2B" w:rsidRPr="00311D01" w:rsidRDefault="00907B2B" w:rsidP="008C0B31">
      <w:pPr>
        <w:pStyle w:val="Prrafodelista"/>
        <w:numPr>
          <w:ilvl w:val="0"/>
          <w:numId w:val="1"/>
        </w:numPr>
        <w:rPr>
          <w:rFonts w:ascii="Times New Roman" w:hAnsi="Times New Roman" w:cs="Times New Roman"/>
        </w:rPr>
      </w:pPr>
      <w:r w:rsidRPr="00311D01">
        <w:rPr>
          <w:rFonts w:ascii="Times New Roman" w:hAnsi="Times New Roman" w:cs="Times New Roman"/>
        </w:rPr>
        <w:t>Los docentes requieren de un reconocimiento y un entorno profesional gratificante que haga posible ese pacto imprescindible entre personas e institución , entre individuos y comunidad</w:t>
      </w:r>
    </w:p>
    <w:p w:rsidR="003D13A5" w:rsidRPr="00311D01" w:rsidRDefault="00907B2B" w:rsidP="00907B2B">
      <w:pPr>
        <w:rPr>
          <w:rFonts w:ascii="Times New Roman" w:hAnsi="Times New Roman" w:cs="Times New Roman"/>
        </w:rPr>
      </w:pPr>
      <w:r w:rsidRPr="00311D01">
        <w:rPr>
          <w:rFonts w:ascii="Times New Roman" w:hAnsi="Times New Roman" w:cs="Times New Roman"/>
        </w:rPr>
        <w:t>Fundamentos:</w:t>
      </w:r>
    </w:p>
    <w:p w:rsidR="003D13A5" w:rsidRPr="00311D01" w:rsidRDefault="003D13A5" w:rsidP="00311D01">
      <w:pPr>
        <w:pStyle w:val="Prrafodelista"/>
        <w:numPr>
          <w:ilvl w:val="0"/>
          <w:numId w:val="18"/>
        </w:numPr>
        <w:rPr>
          <w:rFonts w:ascii="Times New Roman" w:hAnsi="Times New Roman" w:cs="Times New Roman"/>
        </w:rPr>
      </w:pPr>
      <w:r w:rsidRPr="00311D01">
        <w:rPr>
          <w:rFonts w:ascii="Times New Roman" w:hAnsi="Times New Roman" w:cs="Times New Roman"/>
        </w:rPr>
        <w:t>ORDEN IMPREVISTO</w:t>
      </w:r>
    </w:p>
    <w:p w:rsidR="003D13A5" w:rsidRPr="00311D01" w:rsidRDefault="003D13A5" w:rsidP="003D13A5">
      <w:pPr>
        <w:rPr>
          <w:rFonts w:ascii="Times New Roman" w:hAnsi="Times New Roman" w:cs="Times New Roman"/>
        </w:rPr>
      </w:pPr>
      <w:r w:rsidRPr="00311D01">
        <w:rPr>
          <w:rFonts w:ascii="Times New Roman" w:hAnsi="Times New Roman" w:cs="Times New Roman"/>
        </w:rPr>
        <w:t xml:space="preserve">El sistema educativo sus políticas y reformas deben considerar las nuevas tendencias de la epistemología, a partir del </w:t>
      </w:r>
      <w:r w:rsidRPr="00311D01">
        <w:rPr>
          <w:rFonts w:ascii="Times New Roman" w:hAnsi="Times New Roman" w:cs="Times New Roman"/>
          <w:i/>
        </w:rPr>
        <w:t>paradigma de la complejidad,</w:t>
      </w:r>
      <w:r w:rsidRPr="00311D01">
        <w:rPr>
          <w:rFonts w:ascii="Times New Roman" w:hAnsi="Times New Roman" w:cs="Times New Roman"/>
        </w:rPr>
        <w:t xml:space="preserve"> el cual habla acerca de una nueva forma de pensar la realidad física, natural y social.</w:t>
      </w:r>
    </w:p>
    <w:p w:rsidR="00874082" w:rsidRPr="00311D01" w:rsidRDefault="003D13A5" w:rsidP="00874082">
      <w:pPr>
        <w:rPr>
          <w:rFonts w:ascii="Times New Roman" w:hAnsi="Times New Roman" w:cs="Times New Roman"/>
        </w:rPr>
      </w:pPr>
      <w:r w:rsidRPr="00311D01">
        <w:rPr>
          <w:rFonts w:ascii="Times New Roman" w:hAnsi="Times New Roman" w:cs="Times New Roman"/>
        </w:rPr>
        <w:t>Dentro del sistema educativo, las estructuras son jerarquizadas a par</w:t>
      </w:r>
      <w:r w:rsidR="00874082" w:rsidRPr="00311D01">
        <w:rPr>
          <w:rFonts w:ascii="Times New Roman" w:hAnsi="Times New Roman" w:cs="Times New Roman"/>
        </w:rPr>
        <w:t>tir de niveles de organización.</w:t>
      </w:r>
    </w:p>
    <w:p w:rsidR="003D13A5" w:rsidRPr="00311D01" w:rsidRDefault="003D13A5" w:rsidP="00311D01">
      <w:pPr>
        <w:pStyle w:val="Prrafodelista"/>
        <w:numPr>
          <w:ilvl w:val="0"/>
          <w:numId w:val="18"/>
        </w:numPr>
        <w:rPr>
          <w:rFonts w:ascii="Times New Roman" w:hAnsi="Times New Roman" w:cs="Times New Roman"/>
        </w:rPr>
      </w:pPr>
      <w:r w:rsidRPr="00311D01">
        <w:rPr>
          <w:rFonts w:ascii="Times New Roman" w:hAnsi="Times New Roman" w:cs="Times New Roman"/>
        </w:rPr>
        <w:t>ENFOQUE SISTEMÁTICO</w:t>
      </w:r>
    </w:p>
    <w:p w:rsidR="003D13A5" w:rsidRPr="00311D01" w:rsidRDefault="003D13A5" w:rsidP="003D13A5">
      <w:pPr>
        <w:rPr>
          <w:rFonts w:ascii="Times New Roman" w:hAnsi="Times New Roman" w:cs="Times New Roman"/>
        </w:rPr>
      </w:pPr>
      <w:r w:rsidRPr="00311D01">
        <w:rPr>
          <w:rFonts w:ascii="Times New Roman" w:hAnsi="Times New Roman" w:cs="Times New Roman"/>
        </w:rPr>
        <w:t xml:space="preserve">Pretende </w:t>
      </w:r>
      <w:r w:rsidR="00311D01" w:rsidRPr="00311D01">
        <w:rPr>
          <w:rFonts w:ascii="Times New Roman" w:hAnsi="Times New Roman" w:cs="Times New Roman"/>
        </w:rPr>
        <w:t>modernizar</w:t>
      </w:r>
      <w:r w:rsidRPr="00311D01">
        <w:rPr>
          <w:rFonts w:ascii="Times New Roman" w:hAnsi="Times New Roman" w:cs="Times New Roman"/>
        </w:rPr>
        <w:t xml:space="preserve"> los sistemas educativos.</w:t>
      </w:r>
    </w:p>
    <w:p w:rsidR="003D13A5" w:rsidRPr="00311D01" w:rsidRDefault="003D13A5" w:rsidP="003D13A5">
      <w:pPr>
        <w:rPr>
          <w:rFonts w:ascii="Times New Roman" w:hAnsi="Times New Roman" w:cs="Times New Roman"/>
        </w:rPr>
      </w:pPr>
      <w:r w:rsidRPr="00311D01">
        <w:rPr>
          <w:rFonts w:ascii="Times New Roman" w:hAnsi="Times New Roman" w:cs="Times New Roman"/>
        </w:rPr>
        <w:t>Asume los principios:</w:t>
      </w:r>
    </w:p>
    <w:p w:rsidR="003D13A5" w:rsidRPr="00311D01" w:rsidRDefault="003D13A5" w:rsidP="003D13A5">
      <w:pPr>
        <w:pStyle w:val="Prrafodelista"/>
        <w:numPr>
          <w:ilvl w:val="0"/>
          <w:numId w:val="4"/>
        </w:numPr>
        <w:rPr>
          <w:rFonts w:ascii="Times New Roman" w:hAnsi="Times New Roman" w:cs="Times New Roman"/>
        </w:rPr>
      </w:pPr>
      <w:r w:rsidRPr="00311D01">
        <w:rPr>
          <w:rFonts w:ascii="Times New Roman" w:hAnsi="Times New Roman" w:cs="Times New Roman"/>
        </w:rPr>
        <w:t>Cambio de las relaciones existentes en las partes y el todo.</w:t>
      </w:r>
    </w:p>
    <w:p w:rsidR="003D13A5" w:rsidRPr="00311D01" w:rsidRDefault="003D13A5" w:rsidP="003D13A5">
      <w:pPr>
        <w:pStyle w:val="Prrafodelista"/>
        <w:numPr>
          <w:ilvl w:val="0"/>
          <w:numId w:val="4"/>
        </w:numPr>
        <w:rPr>
          <w:rFonts w:ascii="Times New Roman" w:hAnsi="Times New Roman" w:cs="Times New Roman"/>
        </w:rPr>
      </w:pPr>
      <w:r w:rsidRPr="00311D01">
        <w:rPr>
          <w:rFonts w:ascii="Times New Roman" w:hAnsi="Times New Roman" w:cs="Times New Roman"/>
        </w:rPr>
        <w:t>Papel predominante de las relaciones causales a la hora de comprender la realidad.</w:t>
      </w:r>
    </w:p>
    <w:p w:rsidR="003D13A5" w:rsidRPr="00311D01" w:rsidRDefault="003D13A5" w:rsidP="003D13A5">
      <w:pPr>
        <w:pStyle w:val="Prrafodelista"/>
        <w:numPr>
          <w:ilvl w:val="0"/>
          <w:numId w:val="4"/>
        </w:numPr>
        <w:rPr>
          <w:rFonts w:ascii="Times New Roman" w:hAnsi="Times New Roman" w:cs="Times New Roman"/>
        </w:rPr>
      </w:pPr>
      <w:r w:rsidRPr="00311D01">
        <w:rPr>
          <w:rFonts w:ascii="Times New Roman" w:hAnsi="Times New Roman" w:cs="Times New Roman"/>
        </w:rPr>
        <w:t>Articula la realidad en niveles de complejidad.</w:t>
      </w:r>
    </w:p>
    <w:p w:rsidR="003D13A5" w:rsidRPr="00311D01" w:rsidRDefault="003D13A5" w:rsidP="003D13A5">
      <w:pPr>
        <w:pStyle w:val="Prrafodelista"/>
        <w:numPr>
          <w:ilvl w:val="0"/>
          <w:numId w:val="4"/>
        </w:numPr>
        <w:rPr>
          <w:rFonts w:ascii="Times New Roman" w:hAnsi="Times New Roman" w:cs="Times New Roman"/>
        </w:rPr>
      </w:pPr>
      <w:r w:rsidRPr="00311D01">
        <w:rPr>
          <w:rFonts w:ascii="Times New Roman" w:hAnsi="Times New Roman" w:cs="Times New Roman"/>
        </w:rPr>
        <w:t>Revaloriza las relaciones que el sistema establece con su entorno y condicionan su comportamiento y evolución.</w:t>
      </w:r>
    </w:p>
    <w:p w:rsidR="003D13A5" w:rsidRPr="00311D01" w:rsidRDefault="003D13A5" w:rsidP="003D13A5">
      <w:pPr>
        <w:rPr>
          <w:rFonts w:ascii="Times New Roman" w:hAnsi="Times New Roman" w:cs="Times New Roman"/>
        </w:rPr>
      </w:pPr>
      <w:r w:rsidRPr="00311D01">
        <w:rPr>
          <w:rFonts w:ascii="Times New Roman" w:hAnsi="Times New Roman" w:cs="Times New Roman"/>
        </w:rPr>
        <w:lastRenderedPageBreak/>
        <w:t xml:space="preserve">A partir del enfoque global, el movimiento por la calidad en la gestión escolar es entendido en tres niveles propuestos por Levy </w:t>
      </w:r>
      <w:proofErr w:type="spellStart"/>
      <w:r w:rsidRPr="00311D01">
        <w:rPr>
          <w:rFonts w:ascii="Times New Roman" w:hAnsi="Times New Roman" w:cs="Times New Roman"/>
        </w:rPr>
        <w:t>Leblond</w:t>
      </w:r>
      <w:proofErr w:type="spellEnd"/>
    </w:p>
    <w:p w:rsidR="003D13A5" w:rsidRPr="00311D01" w:rsidRDefault="003D13A5" w:rsidP="003D13A5">
      <w:pPr>
        <w:pStyle w:val="Prrafodelista"/>
        <w:numPr>
          <w:ilvl w:val="0"/>
          <w:numId w:val="5"/>
        </w:numPr>
        <w:rPr>
          <w:rFonts w:ascii="Times New Roman" w:hAnsi="Times New Roman" w:cs="Times New Roman"/>
        </w:rPr>
      </w:pPr>
      <w:r w:rsidRPr="00311D01">
        <w:rPr>
          <w:rFonts w:ascii="Times New Roman" w:hAnsi="Times New Roman" w:cs="Times New Roman"/>
        </w:rPr>
        <w:t>Alumnos</w:t>
      </w:r>
    </w:p>
    <w:p w:rsidR="003D13A5" w:rsidRPr="00311D01" w:rsidRDefault="003D13A5" w:rsidP="003D13A5">
      <w:pPr>
        <w:pStyle w:val="Prrafodelista"/>
        <w:numPr>
          <w:ilvl w:val="0"/>
          <w:numId w:val="5"/>
        </w:numPr>
        <w:rPr>
          <w:rFonts w:ascii="Times New Roman" w:hAnsi="Times New Roman" w:cs="Times New Roman"/>
        </w:rPr>
      </w:pPr>
      <w:r w:rsidRPr="00311D01">
        <w:rPr>
          <w:rFonts w:ascii="Times New Roman" w:hAnsi="Times New Roman" w:cs="Times New Roman"/>
        </w:rPr>
        <w:t>Profesores</w:t>
      </w:r>
    </w:p>
    <w:p w:rsidR="00311D01" w:rsidRDefault="003D13A5" w:rsidP="00311D01">
      <w:pPr>
        <w:pStyle w:val="Prrafodelista"/>
        <w:numPr>
          <w:ilvl w:val="0"/>
          <w:numId w:val="5"/>
        </w:numPr>
        <w:rPr>
          <w:rFonts w:ascii="Times New Roman" w:hAnsi="Times New Roman" w:cs="Times New Roman"/>
        </w:rPr>
      </w:pPr>
      <w:r w:rsidRPr="00311D01">
        <w:rPr>
          <w:rFonts w:ascii="Times New Roman" w:hAnsi="Times New Roman" w:cs="Times New Roman"/>
        </w:rPr>
        <w:t>Personal directivo.</w:t>
      </w:r>
    </w:p>
    <w:p w:rsidR="003D13A5" w:rsidRPr="00311D01" w:rsidRDefault="00874082" w:rsidP="00311D01">
      <w:pPr>
        <w:rPr>
          <w:rFonts w:ascii="Times New Roman" w:hAnsi="Times New Roman" w:cs="Times New Roman"/>
        </w:rPr>
      </w:pPr>
      <w:r w:rsidRPr="00311D01">
        <w:rPr>
          <w:rFonts w:ascii="Times New Roman" w:hAnsi="Times New Roman" w:cs="Times New Roman"/>
        </w:rPr>
        <w:t>DIMENSIÓN ÉTICA</w:t>
      </w:r>
    </w:p>
    <w:p w:rsidR="00874082" w:rsidRPr="00311D01" w:rsidRDefault="00874082" w:rsidP="00874082">
      <w:pPr>
        <w:pStyle w:val="Prrafodelista"/>
        <w:numPr>
          <w:ilvl w:val="0"/>
          <w:numId w:val="6"/>
        </w:numPr>
        <w:rPr>
          <w:rFonts w:ascii="Times New Roman" w:hAnsi="Times New Roman" w:cs="Times New Roman"/>
        </w:rPr>
      </w:pPr>
      <w:r w:rsidRPr="00311D01">
        <w:rPr>
          <w:rFonts w:ascii="Times New Roman" w:hAnsi="Times New Roman" w:cs="Times New Roman"/>
        </w:rPr>
        <w:t>Implicancia de los valores en el proceso de la educación.</w:t>
      </w:r>
    </w:p>
    <w:p w:rsidR="00874082" w:rsidRPr="00311D01" w:rsidRDefault="00874082" w:rsidP="00874082">
      <w:pPr>
        <w:pStyle w:val="Prrafodelista"/>
        <w:numPr>
          <w:ilvl w:val="0"/>
          <w:numId w:val="6"/>
        </w:numPr>
        <w:rPr>
          <w:rFonts w:ascii="Times New Roman" w:hAnsi="Times New Roman" w:cs="Times New Roman"/>
        </w:rPr>
      </w:pPr>
      <w:r w:rsidRPr="00311D01">
        <w:rPr>
          <w:rFonts w:ascii="Times New Roman" w:hAnsi="Times New Roman" w:cs="Times New Roman"/>
        </w:rPr>
        <w:t>Los valores culturales que acompañan a una educación de calidad se agrupan mediante “racimos éticos”, los cuales son:</w:t>
      </w:r>
    </w:p>
    <w:p w:rsidR="00874082" w:rsidRPr="00311D01" w:rsidRDefault="00874082" w:rsidP="00874082">
      <w:pPr>
        <w:rPr>
          <w:rFonts w:ascii="Times New Roman" w:hAnsi="Times New Roman" w:cs="Times New Roman"/>
          <w:i/>
        </w:rPr>
      </w:pPr>
      <w:r w:rsidRPr="00311D01">
        <w:rPr>
          <w:rFonts w:ascii="Times New Roman" w:hAnsi="Times New Roman" w:cs="Times New Roman"/>
          <w:i/>
        </w:rPr>
        <w:t>Concepción humanista de las relaciones sociales</w:t>
      </w:r>
    </w:p>
    <w:p w:rsidR="00874082" w:rsidRPr="00311D01" w:rsidRDefault="00874082" w:rsidP="00874082">
      <w:pPr>
        <w:rPr>
          <w:rFonts w:ascii="Times New Roman" w:hAnsi="Times New Roman" w:cs="Times New Roman"/>
          <w:i/>
        </w:rPr>
      </w:pPr>
      <w:r w:rsidRPr="00311D01">
        <w:rPr>
          <w:rFonts w:ascii="Times New Roman" w:hAnsi="Times New Roman" w:cs="Times New Roman"/>
          <w:i/>
        </w:rPr>
        <w:t>Revalorización de la ética de la responsabilidad</w:t>
      </w:r>
    </w:p>
    <w:p w:rsidR="00874082" w:rsidRPr="00311D01" w:rsidRDefault="00874082" w:rsidP="00874082">
      <w:pPr>
        <w:rPr>
          <w:rFonts w:ascii="Times New Roman" w:hAnsi="Times New Roman" w:cs="Times New Roman"/>
          <w:i/>
        </w:rPr>
      </w:pPr>
      <w:r w:rsidRPr="00311D01">
        <w:rPr>
          <w:rFonts w:ascii="Times New Roman" w:hAnsi="Times New Roman" w:cs="Times New Roman"/>
          <w:i/>
        </w:rPr>
        <w:t>Revalorización de la ética de la profesión docente</w:t>
      </w:r>
    </w:p>
    <w:p w:rsidR="00874082" w:rsidRPr="00311D01" w:rsidRDefault="00874082" w:rsidP="00874082">
      <w:pPr>
        <w:rPr>
          <w:rFonts w:ascii="Times New Roman" w:hAnsi="Times New Roman" w:cs="Times New Roman"/>
          <w:i/>
        </w:rPr>
      </w:pPr>
    </w:p>
    <w:p w:rsidR="00874082" w:rsidRPr="00311D01" w:rsidRDefault="00874082" w:rsidP="00874082">
      <w:pPr>
        <w:rPr>
          <w:rFonts w:ascii="Times New Roman" w:hAnsi="Times New Roman" w:cs="Times New Roman"/>
        </w:rPr>
      </w:pPr>
      <w:r w:rsidRPr="00311D01">
        <w:rPr>
          <w:rFonts w:ascii="Times New Roman" w:hAnsi="Times New Roman" w:cs="Times New Roman"/>
        </w:rPr>
        <w:t>PRINCIPIOS EN ESCUELA DE CALIDAD</w:t>
      </w:r>
    </w:p>
    <w:p w:rsidR="00874082" w:rsidRPr="00311D01" w:rsidRDefault="00874082" w:rsidP="00874082">
      <w:pPr>
        <w:pStyle w:val="Prrafodelista"/>
        <w:numPr>
          <w:ilvl w:val="0"/>
          <w:numId w:val="7"/>
        </w:numPr>
        <w:rPr>
          <w:rFonts w:ascii="Times New Roman" w:hAnsi="Times New Roman" w:cs="Times New Roman"/>
        </w:rPr>
      </w:pPr>
      <w:r w:rsidRPr="00311D01">
        <w:rPr>
          <w:rFonts w:ascii="Times New Roman" w:hAnsi="Times New Roman" w:cs="Times New Roman"/>
        </w:rPr>
        <w:t>Respeto a la dignidad del individuo.</w:t>
      </w:r>
    </w:p>
    <w:p w:rsidR="00874082" w:rsidRPr="00311D01" w:rsidRDefault="00874082" w:rsidP="00874082">
      <w:pPr>
        <w:pStyle w:val="Prrafodelista"/>
        <w:numPr>
          <w:ilvl w:val="0"/>
          <w:numId w:val="7"/>
        </w:numPr>
        <w:rPr>
          <w:rFonts w:ascii="Times New Roman" w:hAnsi="Times New Roman" w:cs="Times New Roman"/>
        </w:rPr>
      </w:pPr>
      <w:r w:rsidRPr="00311D01">
        <w:rPr>
          <w:rFonts w:ascii="Times New Roman" w:hAnsi="Times New Roman" w:cs="Times New Roman"/>
        </w:rPr>
        <w:t>Concepción ética de la lealtad.</w:t>
      </w:r>
    </w:p>
    <w:p w:rsidR="00874082" w:rsidRPr="00311D01" w:rsidRDefault="00874082" w:rsidP="00874082">
      <w:pPr>
        <w:rPr>
          <w:rFonts w:ascii="Times New Roman" w:hAnsi="Times New Roman" w:cs="Times New Roman"/>
        </w:rPr>
      </w:pPr>
      <w:r w:rsidRPr="00311D01">
        <w:rPr>
          <w:rFonts w:ascii="Times New Roman" w:hAnsi="Times New Roman" w:cs="Times New Roman"/>
        </w:rPr>
        <w:t>A través de la institución escolar se crea o forma una unidad de articulación de la sociedad, y a través de ésta, permite una forma de participación de todos.</w:t>
      </w:r>
    </w:p>
    <w:p w:rsidR="00874082" w:rsidRPr="00311D01" w:rsidRDefault="00874082" w:rsidP="00874082">
      <w:pPr>
        <w:rPr>
          <w:rFonts w:ascii="Times New Roman" w:hAnsi="Times New Roman" w:cs="Times New Roman"/>
        </w:rPr>
      </w:pPr>
    </w:p>
    <w:p w:rsidR="00874082" w:rsidRPr="00311D01" w:rsidRDefault="00874082" w:rsidP="00874082">
      <w:pPr>
        <w:rPr>
          <w:rFonts w:ascii="Times New Roman" w:hAnsi="Times New Roman" w:cs="Times New Roman"/>
        </w:rPr>
      </w:pPr>
      <w:r w:rsidRPr="00311D01">
        <w:rPr>
          <w:rFonts w:ascii="Times New Roman" w:hAnsi="Times New Roman" w:cs="Times New Roman"/>
        </w:rPr>
        <w:t>ENFOQUE HUMANISTA</w:t>
      </w:r>
    </w:p>
    <w:p w:rsidR="00A719F8" w:rsidRPr="00311D01" w:rsidRDefault="00A719F8" w:rsidP="00874082">
      <w:pPr>
        <w:rPr>
          <w:rFonts w:ascii="Times New Roman" w:hAnsi="Times New Roman" w:cs="Times New Roman"/>
        </w:rPr>
      </w:pPr>
      <w:r w:rsidRPr="00311D01">
        <w:rPr>
          <w:rFonts w:ascii="Times New Roman" w:hAnsi="Times New Roman" w:cs="Times New Roman"/>
        </w:rPr>
        <w:t>(</w:t>
      </w:r>
      <w:proofErr w:type="spellStart"/>
      <w:r w:rsidRPr="00311D01">
        <w:rPr>
          <w:rFonts w:ascii="Times New Roman" w:hAnsi="Times New Roman" w:cs="Times New Roman"/>
        </w:rPr>
        <w:t>Bosworth</w:t>
      </w:r>
      <w:proofErr w:type="spellEnd"/>
      <w:r w:rsidRPr="00311D01">
        <w:rPr>
          <w:rFonts w:ascii="Times New Roman" w:hAnsi="Times New Roman" w:cs="Times New Roman"/>
        </w:rPr>
        <w:t>, 1995)</w:t>
      </w:r>
    </w:p>
    <w:p w:rsidR="00874082" w:rsidRPr="00311D01" w:rsidRDefault="00874082" w:rsidP="00874082">
      <w:pPr>
        <w:pStyle w:val="Prrafodelista"/>
        <w:numPr>
          <w:ilvl w:val="0"/>
          <w:numId w:val="8"/>
        </w:numPr>
        <w:rPr>
          <w:rFonts w:ascii="Times New Roman" w:hAnsi="Times New Roman" w:cs="Times New Roman"/>
        </w:rPr>
      </w:pPr>
      <w:r w:rsidRPr="00311D01">
        <w:rPr>
          <w:rFonts w:ascii="Times New Roman" w:hAnsi="Times New Roman" w:cs="Times New Roman"/>
        </w:rPr>
        <w:t>Demostrar respeto y educación al alumno.</w:t>
      </w:r>
    </w:p>
    <w:p w:rsidR="00874082" w:rsidRPr="00311D01" w:rsidRDefault="00874082" w:rsidP="00874082">
      <w:pPr>
        <w:pStyle w:val="Prrafodelista"/>
        <w:numPr>
          <w:ilvl w:val="0"/>
          <w:numId w:val="8"/>
        </w:numPr>
        <w:rPr>
          <w:rFonts w:ascii="Times New Roman" w:hAnsi="Times New Roman" w:cs="Times New Roman"/>
        </w:rPr>
      </w:pPr>
      <w:r w:rsidRPr="00311D01">
        <w:rPr>
          <w:rFonts w:ascii="Times New Roman" w:hAnsi="Times New Roman" w:cs="Times New Roman"/>
        </w:rPr>
        <w:t>Valorarlo como individuo.</w:t>
      </w:r>
    </w:p>
    <w:p w:rsidR="00874082" w:rsidRPr="00311D01" w:rsidRDefault="00874082" w:rsidP="00874082">
      <w:pPr>
        <w:pStyle w:val="Prrafodelista"/>
        <w:numPr>
          <w:ilvl w:val="0"/>
          <w:numId w:val="8"/>
        </w:numPr>
        <w:rPr>
          <w:rFonts w:ascii="Times New Roman" w:hAnsi="Times New Roman" w:cs="Times New Roman"/>
        </w:rPr>
      </w:pPr>
      <w:r w:rsidRPr="00311D01">
        <w:rPr>
          <w:rFonts w:ascii="Times New Roman" w:hAnsi="Times New Roman" w:cs="Times New Roman"/>
        </w:rPr>
        <w:t>Ayudarle en sus problemas personales.</w:t>
      </w:r>
    </w:p>
    <w:p w:rsidR="00874082" w:rsidRPr="00311D01" w:rsidRDefault="00874082" w:rsidP="00874082">
      <w:pPr>
        <w:pStyle w:val="Prrafodelista"/>
        <w:numPr>
          <w:ilvl w:val="0"/>
          <w:numId w:val="8"/>
        </w:numPr>
        <w:rPr>
          <w:rFonts w:ascii="Times New Roman" w:hAnsi="Times New Roman" w:cs="Times New Roman"/>
        </w:rPr>
      </w:pPr>
      <w:r w:rsidRPr="00311D01">
        <w:rPr>
          <w:rFonts w:ascii="Times New Roman" w:hAnsi="Times New Roman" w:cs="Times New Roman"/>
        </w:rPr>
        <w:t>Ayudarle en sus problemas académicos.</w:t>
      </w:r>
    </w:p>
    <w:p w:rsidR="00311D01" w:rsidRPr="00311D01" w:rsidRDefault="00311D01" w:rsidP="00311D01">
      <w:pPr>
        <w:jc w:val="both"/>
        <w:rPr>
          <w:rFonts w:ascii="Times New Roman" w:hAnsi="Times New Roman" w:cs="Times New Roman"/>
        </w:rPr>
      </w:pPr>
      <w:r w:rsidRPr="00311D01">
        <w:rPr>
          <w:rFonts w:ascii="Times New Roman" w:hAnsi="Times New Roman" w:cs="Times New Roman"/>
        </w:rPr>
        <w:t>El empleo del modelo europeo de gestión de calidad.</w:t>
      </w:r>
    </w:p>
    <w:p w:rsidR="00311D01" w:rsidRPr="00311D01" w:rsidRDefault="00311D01" w:rsidP="00311D01">
      <w:pPr>
        <w:pStyle w:val="Prrafodelista"/>
        <w:numPr>
          <w:ilvl w:val="0"/>
          <w:numId w:val="11"/>
        </w:numPr>
        <w:jc w:val="both"/>
        <w:rPr>
          <w:rFonts w:ascii="Times New Roman" w:hAnsi="Times New Roman" w:cs="Times New Roman"/>
        </w:rPr>
      </w:pPr>
      <w:r w:rsidRPr="00311D01">
        <w:rPr>
          <w:rFonts w:ascii="Times New Roman" w:hAnsi="Times New Roman" w:cs="Times New Roman"/>
        </w:rPr>
        <w:t xml:space="preserve">El diagnóstico previo al diseño de un plan de mejora y la identificación de cuáles son los puntos fuertes y débiles de un centro educativo requiere el uso de una herramienta de autoevaluación. </w:t>
      </w:r>
    </w:p>
    <w:p w:rsidR="00311D01" w:rsidRPr="00311D01" w:rsidRDefault="00311D01" w:rsidP="00311D01">
      <w:pPr>
        <w:pStyle w:val="Prrafodelista"/>
        <w:numPr>
          <w:ilvl w:val="0"/>
          <w:numId w:val="11"/>
        </w:numPr>
        <w:jc w:val="both"/>
        <w:rPr>
          <w:rFonts w:ascii="Times New Roman" w:hAnsi="Times New Roman" w:cs="Times New Roman"/>
        </w:rPr>
      </w:pPr>
      <w:r w:rsidRPr="00311D01">
        <w:rPr>
          <w:rFonts w:ascii="Times New Roman" w:hAnsi="Times New Roman" w:cs="Times New Roman"/>
        </w:rPr>
        <w:t xml:space="preserve">La autoevaluación asume una visión global de la gestión y se beneficia de una orientación humanista. </w:t>
      </w:r>
    </w:p>
    <w:p w:rsidR="00311D01" w:rsidRPr="00311D01" w:rsidRDefault="00311D01" w:rsidP="00311D01">
      <w:pPr>
        <w:pStyle w:val="Prrafodelista"/>
        <w:numPr>
          <w:ilvl w:val="0"/>
          <w:numId w:val="11"/>
        </w:numPr>
        <w:jc w:val="both"/>
        <w:rPr>
          <w:rFonts w:ascii="Times New Roman" w:hAnsi="Times New Roman" w:cs="Times New Roman"/>
        </w:rPr>
      </w:pPr>
      <w:r w:rsidRPr="00311D01">
        <w:rPr>
          <w:rFonts w:ascii="Times New Roman" w:hAnsi="Times New Roman" w:cs="Times New Roman"/>
        </w:rPr>
        <w:lastRenderedPageBreak/>
        <w:t xml:space="preserve"> El apoyo técnico que ha de prestar la administración en estos casos requería que la selección se efectuara no solo sobre los centros sino también sobre las propias direcciones provisionales.</w:t>
      </w:r>
    </w:p>
    <w:p w:rsidR="00311D01" w:rsidRPr="00311D01" w:rsidRDefault="00311D01" w:rsidP="00311D01">
      <w:pPr>
        <w:pStyle w:val="Prrafodelista"/>
        <w:numPr>
          <w:ilvl w:val="0"/>
          <w:numId w:val="11"/>
        </w:numPr>
        <w:jc w:val="both"/>
        <w:rPr>
          <w:rFonts w:ascii="Times New Roman" w:hAnsi="Times New Roman" w:cs="Times New Roman"/>
        </w:rPr>
      </w:pPr>
      <w:r w:rsidRPr="00311D01">
        <w:rPr>
          <w:rFonts w:ascii="Times New Roman" w:hAnsi="Times New Roman" w:cs="Times New Roman"/>
        </w:rPr>
        <w:t xml:space="preserve">El ministerio de educación y cultura está impulsando un movimiento en favor de la calidad en la gestión de los centros docentes. Su principal objetico es contribuir a la mejora de resultados de nuestro sistema educativo, mediante el desarrollo de un conjunto de políticas centradas en la institución escolar como referente fundamental. </w:t>
      </w:r>
    </w:p>
    <w:p w:rsidR="00311D01" w:rsidRPr="00311D01" w:rsidRDefault="00311D01" w:rsidP="00311D01">
      <w:pPr>
        <w:jc w:val="both"/>
        <w:rPr>
          <w:rFonts w:ascii="Times New Roman" w:hAnsi="Times New Roman" w:cs="Times New Roman"/>
        </w:rPr>
      </w:pPr>
      <w:r w:rsidRPr="00311D01">
        <w:rPr>
          <w:rFonts w:ascii="Times New Roman" w:hAnsi="Times New Roman" w:cs="Times New Roman"/>
        </w:rPr>
        <w:t xml:space="preserve">Políticas centradas en la administración educativa. </w:t>
      </w:r>
    </w:p>
    <w:p w:rsidR="00311D01" w:rsidRPr="00311D01" w:rsidRDefault="00311D01" w:rsidP="00311D01">
      <w:pPr>
        <w:pStyle w:val="Prrafodelista"/>
        <w:numPr>
          <w:ilvl w:val="0"/>
          <w:numId w:val="12"/>
        </w:numPr>
        <w:jc w:val="both"/>
        <w:rPr>
          <w:rFonts w:ascii="Times New Roman" w:hAnsi="Times New Roman" w:cs="Times New Roman"/>
        </w:rPr>
      </w:pPr>
      <w:r w:rsidRPr="00311D01">
        <w:rPr>
          <w:rFonts w:ascii="Times New Roman" w:hAnsi="Times New Roman" w:cs="Times New Roman"/>
        </w:rPr>
        <w:t xml:space="preserve">La orientación humanista de la gestión de calidad no se agota en las relaciones  de los profesores con los alumnos o de la institución escolar con las familias, se extiende hacia arriba y alcanza a la propia administración. </w:t>
      </w:r>
    </w:p>
    <w:p w:rsidR="00311D01" w:rsidRPr="00311D01" w:rsidRDefault="00311D01" w:rsidP="00311D01">
      <w:pPr>
        <w:pStyle w:val="Prrafodelista"/>
        <w:numPr>
          <w:ilvl w:val="0"/>
          <w:numId w:val="12"/>
        </w:numPr>
        <w:jc w:val="both"/>
        <w:rPr>
          <w:rFonts w:ascii="Times New Roman" w:hAnsi="Times New Roman" w:cs="Times New Roman"/>
        </w:rPr>
      </w:pPr>
      <w:r w:rsidRPr="00311D01">
        <w:rPr>
          <w:rFonts w:ascii="Times New Roman" w:hAnsi="Times New Roman" w:cs="Times New Roman"/>
        </w:rPr>
        <w:t xml:space="preserve">El nivel de funcionamiento de ese primer escalón de la administración educativa constituye un factor limitante o potenciador, según los casos de los procesos de mejora en la base. </w:t>
      </w:r>
    </w:p>
    <w:p w:rsidR="00311D01" w:rsidRPr="00311D01" w:rsidRDefault="00311D01" w:rsidP="00311D01">
      <w:pPr>
        <w:jc w:val="both"/>
        <w:rPr>
          <w:rFonts w:ascii="Times New Roman" w:hAnsi="Times New Roman" w:cs="Times New Roman"/>
        </w:rPr>
      </w:pPr>
      <w:r w:rsidRPr="00311D01">
        <w:rPr>
          <w:rFonts w:ascii="Times New Roman" w:hAnsi="Times New Roman" w:cs="Times New Roman"/>
        </w:rPr>
        <w:t>Políticas centradas en el aula.</w:t>
      </w:r>
    </w:p>
    <w:p w:rsidR="00311D01" w:rsidRPr="00311D01" w:rsidRDefault="00311D01" w:rsidP="00311D01">
      <w:pPr>
        <w:pStyle w:val="Prrafodelista"/>
        <w:numPr>
          <w:ilvl w:val="0"/>
          <w:numId w:val="13"/>
        </w:numPr>
        <w:jc w:val="both"/>
        <w:rPr>
          <w:rFonts w:ascii="Times New Roman" w:hAnsi="Times New Roman" w:cs="Times New Roman"/>
        </w:rPr>
      </w:pPr>
      <w:r w:rsidRPr="00311D01">
        <w:rPr>
          <w:rFonts w:ascii="Times New Roman" w:hAnsi="Times New Roman" w:cs="Times New Roman"/>
        </w:rPr>
        <w:t xml:space="preserve">El papel que desempeña la institución escolar en los procesos de mejora no impide el reconocimiento de que los procesos primarios de la calidad educativa se producen en el nivel del aula. </w:t>
      </w:r>
    </w:p>
    <w:p w:rsidR="00311D01" w:rsidRPr="00311D01" w:rsidRDefault="00311D01" w:rsidP="00311D01">
      <w:pPr>
        <w:pStyle w:val="Prrafodelista"/>
        <w:numPr>
          <w:ilvl w:val="0"/>
          <w:numId w:val="13"/>
        </w:numPr>
        <w:jc w:val="both"/>
        <w:rPr>
          <w:rFonts w:ascii="Times New Roman" w:hAnsi="Times New Roman" w:cs="Times New Roman"/>
        </w:rPr>
      </w:pPr>
      <w:r w:rsidRPr="00311D01">
        <w:rPr>
          <w:rFonts w:ascii="Times New Roman" w:hAnsi="Times New Roman" w:cs="Times New Roman"/>
        </w:rPr>
        <w:t xml:space="preserve">El nivel del aprendizaje en el aula probablemente influye dos o tres veces más en los resultados de los alumnos que en el nivel de la escuela. </w:t>
      </w:r>
    </w:p>
    <w:p w:rsidR="00311D01" w:rsidRPr="00311D01" w:rsidRDefault="00311D01" w:rsidP="00311D01">
      <w:pPr>
        <w:jc w:val="both"/>
        <w:rPr>
          <w:rFonts w:ascii="Times New Roman" w:hAnsi="Times New Roman" w:cs="Times New Roman"/>
        </w:rPr>
      </w:pPr>
      <w:r w:rsidRPr="00311D01">
        <w:rPr>
          <w:rFonts w:ascii="Times New Roman" w:hAnsi="Times New Roman" w:cs="Times New Roman"/>
        </w:rPr>
        <w:t>La formación como política transversal.</w:t>
      </w:r>
    </w:p>
    <w:p w:rsidR="00311D01" w:rsidRPr="00311D01" w:rsidRDefault="00311D01" w:rsidP="00311D01">
      <w:pPr>
        <w:pStyle w:val="Prrafodelista"/>
        <w:numPr>
          <w:ilvl w:val="0"/>
          <w:numId w:val="14"/>
        </w:numPr>
        <w:jc w:val="both"/>
        <w:rPr>
          <w:rFonts w:ascii="Times New Roman" w:hAnsi="Times New Roman" w:cs="Times New Roman"/>
        </w:rPr>
      </w:pPr>
      <w:r w:rsidRPr="00311D01">
        <w:rPr>
          <w:rFonts w:ascii="Times New Roman" w:hAnsi="Times New Roman" w:cs="Times New Roman"/>
        </w:rPr>
        <w:t xml:space="preserve">La formación constituye un instrumento fundamental para la mejora de los individuos de las instituciones. </w:t>
      </w:r>
    </w:p>
    <w:p w:rsidR="00311D01" w:rsidRPr="00311D01" w:rsidRDefault="00311D01" w:rsidP="00311D01">
      <w:pPr>
        <w:pStyle w:val="Prrafodelista"/>
        <w:numPr>
          <w:ilvl w:val="0"/>
          <w:numId w:val="14"/>
        </w:numPr>
        <w:jc w:val="both"/>
        <w:rPr>
          <w:rFonts w:ascii="Times New Roman" w:hAnsi="Times New Roman" w:cs="Times New Roman"/>
        </w:rPr>
      </w:pPr>
      <w:r w:rsidRPr="00311D01">
        <w:rPr>
          <w:rFonts w:ascii="Times New Roman" w:hAnsi="Times New Roman" w:cs="Times New Roman"/>
        </w:rPr>
        <w:t xml:space="preserve">La formación en gestión de calidad se convierte en una política estratégica y de carácter transversal que concierne a la mejora en el nivel del centro, de la administración y del aula.  </w:t>
      </w:r>
    </w:p>
    <w:p w:rsidR="00311D01" w:rsidRDefault="00311D01" w:rsidP="00311D01">
      <w:pPr>
        <w:rPr>
          <w:rFonts w:ascii="Times New Roman" w:hAnsi="Times New Roman" w:cs="Times New Roman"/>
          <w:sz w:val="24"/>
          <w:szCs w:val="24"/>
        </w:rPr>
      </w:pPr>
    </w:p>
    <w:p w:rsidR="00311D01" w:rsidRDefault="00311D01" w:rsidP="00311D01">
      <w:pPr>
        <w:rPr>
          <w:rFonts w:ascii="Times New Roman" w:hAnsi="Times New Roman" w:cs="Times New Roman"/>
          <w:sz w:val="24"/>
          <w:szCs w:val="24"/>
        </w:rPr>
      </w:pPr>
    </w:p>
    <w:p w:rsidR="00311D01" w:rsidRDefault="00311D01" w:rsidP="00311D01">
      <w:pPr>
        <w:rPr>
          <w:rFonts w:ascii="Times New Roman" w:hAnsi="Times New Roman" w:cs="Times New Roman"/>
          <w:sz w:val="24"/>
          <w:szCs w:val="24"/>
        </w:rPr>
      </w:pPr>
    </w:p>
    <w:p w:rsidR="00311D01" w:rsidRDefault="00311D01" w:rsidP="00311D01">
      <w:pPr>
        <w:rPr>
          <w:rFonts w:ascii="Times New Roman" w:hAnsi="Times New Roman" w:cs="Times New Roman"/>
          <w:sz w:val="24"/>
          <w:szCs w:val="24"/>
        </w:rPr>
      </w:pPr>
    </w:p>
    <w:p w:rsidR="00311D01" w:rsidRDefault="00311D01" w:rsidP="00311D01">
      <w:pPr>
        <w:rPr>
          <w:rFonts w:ascii="Times New Roman" w:hAnsi="Times New Roman" w:cs="Times New Roman"/>
          <w:sz w:val="24"/>
          <w:szCs w:val="24"/>
        </w:rPr>
      </w:pPr>
    </w:p>
    <w:p w:rsidR="00311D01" w:rsidRDefault="00311D01" w:rsidP="00311D01">
      <w:pPr>
        <w:rPr>
          <w:rFonts w:ascii="Times New Roman" w:hAnsi="Times New Roman" w:cs="Times New Roman"/>
          <w:sz w:val="24"/>
          <w:szCs w:val="24"/>
        </w:rPr>
      </w:pPr>
    </w:p>
    <w:p w:rsidR="00311D01" w:rsidRDefault="00311D01" w:rsidP="00311D01">
      <w:pPr>
        <w:rPr>
          <w:rFonts w:ascii="Times New Roman" w:hAnsi="Times New Roman" w:cs="Times New Roman"/>
          <w:sz w:val="24"/>
          <w:szCs w:val="24"/>
        </w:rPr>
      </w:pPr>
    </w:p>
    <w:p w:rsidR="00311D01" w:rsidRDefault="00311D01" w:rsidP="00311D01">
      <w:pPr>
        <w:rPr>
          <w:rFonts w:ascii="Times New Roman" w:hAnsi="Times New Roman" w:cs="Times New Roman"/>
          <w:sz w:val="24"/>
          <w:szCs w:val="24"/>
        </w:rPr>
      </w:pPr>
    </w:p>
    <w:p w:rsidR="00311D01" w:rsidRDefault="00311D01" w:rsidP="00311D01">
      <w:pPr>
        <w:rPr>
          <w:rFonts w:ascii="Times New Roman" w:hAnsi="Times New Roman" w:cs="Times New Roman"/>
          <w:sz w:val="24"/>
          <w:szCs w:val="24"/>
        </w:rPr>
      </w:pPr>
    </w:p>
    <w:tbl>
      <w:tblPr>
        <w:tblStyle w:val="Listaclara-nfasis6"/>
        <w:tblpPr w:leftFromText="141" w:rightFromText="141" w:horzAnchor="margin" w:tblpY="686"/>
        <w:tblW w:w="0" w:type="auto"/>
        <w:tblLook w:val="04A0" w:firstRow="1" w:lastRow="0" w:firstColumn="1" w:lastColumn="0" w:noHBand="0" w:noVBand="1"/>
      </w:tblPr>
      <w:tblGrid>
        <w:gridCol w:w="4489"/>
        <w:gridCol w:w="4489"/>
      </w:tblGrid>
      <w:tr w:rsidR="00311D01" w:rsidTr="009D48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311D01" w:rsidRDefault="00311D01" w:rsidP="009D480B">
            <w:pPr>
              <w:jc w:val="center"/>
              <w:rPr>
                <w:rFonts w:ascii="Times New Roman" w:hAnsi="Times New Roman" w:cs="Times New Roman"/>
                <w:sz w:val="24"/>
                <w:szCs w:val="24"/>
              </w:rPr>
            </w:pPr>
            <w:r>
              <w:rPr>
                <w:rFonts w:ascii="Times New Roman" w:hAnsi="Times New Roman" w:cs="Times New Roman"/>
                <w:sz w:val="24"/>
                <w:szCs w:val="24"/>
              </w:rPr>
              <w:lastRenderedPageBreak/>
              <w:t>Ideas del texto</w:t>
            </w:r>
          </w:p>
        </w:tc>
        <w:tc>
          <w:tcPr>
            <w:tcW w:w="4489" w:type="dxa"/>
          </w:tcPr>
          <w:p w:rsidR="00311D01" w:rsidRDefault="00311D01" w:rsidP="009D48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Sugerencias de aplicación</w:t>
            </w:r>
          </w:p>
        </w:tc>
      </w:tr>
      <w:tr w:rsidR="00311D01" w:rsidTr="009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311D01" w:rsidRDefault="009D480B" w:rsidP="009D480B">
            <w:pPr>
              <w:rPr>
                <w:rFonts w:ascii="Times New Roman" w:hAnsi="Times New Roman" w:cs="Times New Roman"/>
                <w:sz w:val="24"/>
                <w:szCs w:val="24"/>
              </w:rPr>
            </w:pPr>
            <w:r w:rsidRPr="00311D01">
              <w:rPr>
                <w:rFonts w:ascii="Times New Roman" w:hAnsi="Times New Roman" w:cs="Times New Roman"/>
              </w:rPr>
              <w:t>La adaptación de cualquier institución a un entorno cambiante, para conducir con éxito hace imprescindible mirar hacia adelante, reflexionar sobre el futuro</w:t>
            </w:r>
          </w:p>
        </w:tc>
        <w:tc>
          <w:tcPr>
            <w:tcW w:w="4489" w:type="dxa"/>
          </w:tcPr>
          <w:p w:rsidR="00311D01" w:rsidRDefault="009D480B" w:rsidP="009D48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Tomar en cuenta la ruta de mejora como un instrumento viable para la mejora de la calidad educativa y no solo como el llenado de formatos.</w:t>
            </w:r>
          </w:p>
          <w:p w:rsidR="009D480B" w:rsidRDefault="009D480B" w:rsidP="009D48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Implementar la autoevaluación de los maestros para iniciar con sus áreas de oportunidad y poder hacer una evaluación de las necesidades tanto de la institución como de sus docentes</w:t>
            </w:r>
          </w:p>
          <w:p w:rsidR="009D480B" w:rsidRDefault="009D480B" w:rsidP="009D48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11D01" w:rsidTr="009D480B">
        <w:tc>
          <w:tcPr>
            <w:cnfStyle w:val="001000000000" w:firstRow="0" w:lastRow="0" w:firstColumn="1" w:lastColumn="0" w:oddVBand="0" w:evenVBand="0" w:oddHBand="0" w:evenHBand="0" w:firstRowFirstColumn="0" w:firstRowLastColumn="0" w:lastRowFirstColumn="0" w:lastRowLastColumn="0"/>
            <w:tcW w:w="4489" w:type="dxa"/>
          </w:tcPr>
          <w:p w:rsidR="009D480B" w:rsidRPr="009D480B" w:rsidRDefault="009D480B" w:rsidP="009D480B">
            <w:pPr>
              <w:rPr>
                <w:rFonts w:ascii="Times New Roman" w:hAnsi="Times New Roman" w:cs="Times New Roman"/>
              </w:rPr>
            </w:pPr>
            <w:r w:rsidRPr="009D480B">
              <w:rPr>
                <w:rFonts w:ascii="Times New Roman" w:hAnsi="Times New Roman" w:cs="Times New Roman"/>
              </w:rPr>
              <w:t xml:space="preserve">Revalorización del conocimiento y del saber cómo instrumentos de progreso personal , económico y social y el aumento de las expectativas con respecto al funcionamiento de las instituciones educativas </w:t>
            </w:r>
          </w:p>
          <w:p w:rsidR="00311D01" w:rsidRDefault="00311D01" w:rsidP="009D480B">
            <w:pPr>
              <w:rPr>
                <w:rFonts w:ascii="Times New Roman" w:hAnsi="Times New Roman" w:cs="Times New Roman"/>
                <w:sz w:val="24"/>
                <w:szCs w:val="24"/>
              </w:rPr>
            </w:pPr>
          </w:p>
        </w:tc>
        <w:tc>
          <w:tcPr>
            <w:tcW w:w="4489" w:type="dxa"/>
          </w:tcPr>
          <w:p w:rsidR="00311D01" w:rsidRDefault="009D480B" w:rsidP="009D48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 implementación de las tecnologías de la información y comunicación en los espacios áulicos son de suma importancia ya que nos permiten acercar a los alumnos a nuevos conocimientos y a un mejor manejo de la información, de esta manera aseguramos alumnos más autónomos y conscientes de su aprendizaje.</w:t>
            </w:r>
          </w:p>
        </w:tc>
      </w:tr>
      <w:tr w:rsidR="00311D01" w:rsidTr="009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311D01" w:rsidRDefault="00311D01" w:rsidP="009D480B">
            <w:pPr>
              <w:rPr>
                <w:rFonts w:ascii="Times New Roman" w:hAnsi="Times New Roman" w:cs="Times New Roman"/>
                <w:sz w:val="24"/>
                <w:szCs w:val="24"/>
              </w:rPr>
            </w:pPr>
          </w:p>
        </w:tc>
        <w:tc>
          <w:tcPr>
            <w:tcW w:w="4489" w:type="dxa"/>
          </w:tcPr>
          <w:p w:rsidR="00311D01" w:rsidRDefault="00311D01" w:rsidP="009D48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11D01" w:rsidTr="009D480B">
        <w:tc>
          <w:tcPr>
            <w:cnfStyle w:val="001000000000" w:firstRow="0" w:lastRow="0" w:firstColumn="1" w:lastColumn="0" w:oddVBand="0" w:evenVBand="0" w:oddHBand="0" w:evenHBand="0" w:firstRowFirstColumn="0" w:firstRowLastColumn="0" w:lastRowFirstColumn="0" w:lastRowLastColumn="0"/>
            <w:tcW w:w="4489" w:type="dxa"/>
          </w:tcPr>
          <w:p w:rsidR="00311D01" w:rsidRDefault="00311D01" w:rsidP="009D480B">
            <w:pPr>
              <w:rPr>
                <w:rFonts w:ascii="Times New Roman" w:hAnsi="Times New Roman" w:cs="Times New Roman"/>
                <w:sz w:val="24"/>
                <w:szCs w:val="24"/>
              </w:rPr>
            </w:pPr>
          </w:p>
        </w:tc>
        <w:tc>
          <w:tcPr>
            <w:tcW w:w="4489" w:type="dxa"/>
          </w:tcPr>
          <w:p w:rsidR="00311D01" w:rsidRDefault="00311D01" w:rsidP="009D48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11D01" w:rsidTr="009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311D01" w:rsidRDefault="00311D01" w:rsidP="009D480B">
            <w:pPr>
              <w:rPr>
                <w:rFonts w:ascii="Times New Roman" w:hAnsi="Times New Roman" w:cs="Times New Roman"/>
                <w:sz w:val="24"/>
                <w:szCs w:val="24"/>
              </w:rPr>
            </w:pPr>
          </w:p>
        </w:tc>
        <w:tc>
          <w:tcPr>
            <w:tcW w:w="4489" w:type="dxa"/>
          </w:tcPr>
          <w:p w:rsidR="00311D01" w:rsidRDefault="00311D01" w:rsidP="009D48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11D01" w:rsidTr="009D480B">
        <w:tc>
          <w:tcPr>
            <w:cnfStyle w:val="001000000000" w:firstRow="0" w:lastRow="0" w:firstColumn="1" w:lastColumn="0" w:oddVBand="0" w:evenVBand="0" w:oddHBand="0" w:evenHBand="0" w:firstRowFirstColumn="0" w:firstRowLastColumn="0" w:lastRowFirstColumn="0" w:lastRowLastColumn="0"/>
            <w:tcW w:w="4489" w:type="dxa"/>
          </w:tcPr>
          <w:p w:rsidR="00311D01" w:rsidRDefault="00311D01" w:rsidP="009D480B">
            <w:pPr>
              <w:rPr>
                <w:rFonts w:ascii="Times New Roman" w:hAnsi="Times New Roman" w:cs="Times New Roman"/>
                <w:sz w:val="24"/>
                <w:szCs w:val="24"/>
              </w:rPr>
            </w:pPr>
          </w:p>
        </w:tc>
        <w:tc>
          <w:tcPr>
            <w:tcW w:w="4489" w:type="dxa"/>
          </w:tcPr>
          <w:p w:rsidR="00311D01" w:rsidRDefault="00311D01" w:rsidP="009D48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311D01" w:rsidRPr="00311D01" w:rsidRDefault="009D480B" w:rsidP="009D480B">
      <w:pPr>
        <w:pStyle w:val="Ttulo2"/>
      </w:pPr>
      <w:r>
        <w:t>Sugerencias y reflexiones</w:t>
      </w:r>
    </w:p>
    <w:p w:rsidR="00C0392A" w:rsidRPr="00311D01" w:rsidRDefault="00C0392A" w:rsidP="00C0392A">
      <w:pPr>
        <w:rPr>
          <w:rFonts w:cs="Times New Roman"/>
        </w:rPr>
      </w:pPr>
    </w:p>
    <w:p w:rsidR="00C0392A" w:rsidRPr="00311D01" w:rsidRDefault="00C0392A" w:rsidP="00C0392A">
      <w:pPr>
        <w:rPr>
          <w:rFonts w:cs="Times New Roman"/>
        </w:rPr>
      </w:pPr>
      <w:r w:rsidRPr="00311D01">
        <w:rPr>
          <w:rFonts w:cs="Times New Roman"/>
        </w:rPr>
        <w:t>1.-</w:t>
      </w:r>
      <w:r w:rsidR="00907B2B" w:rsidRPr="00311D01">
        <w:rPr>
          <w:rFonts w:cs="Times New Roman"/>
        </w:rPr>
        <w:t xml:space="preserve"> </w:t>
      </w:r>
      <w:r w:rsidRPr="00311D01">
        <w:rPr>
          <w:rFonts w:cs="Times New Roman"/>
        </w:rPr>
        <w:t>¿Cómo se adapta una institución a un mundo cambiante?</w:t>
      </w:r>
    </w:p>
    <w:p w:rsidR="00C0392A" w:rsidRPr="00311D01" w:rsidRDefault="00C0392A" w:rsidP="00C0392A">
      <w:pPr>
        <w:rPr>
          <w:rFonts w:cs="Times New Roman"/>
        </w:rPr>
      </w:pPr>
      <w:r w:rsidRPr="00311D01">
        <w:rPr>
          <w:rFonts w:cs="Times New Roman"/>
          <w:highlight w:val="yellow"/>
        </w:rPr>
        <w:t>A) Mira hacia adelante, establece sus propósitos y metas y reflexiona sobre el futuro.</w:t>
      </w:r>
    </w:p>
    <w:p w:rsidR="00C0392A" w:rsidRPr="00311D01" w:rsidRDefault="00C0392A" w:rsidP="00C0392A">
      <w:pPr>
        <w:rPr>
          <w:rFonts w:cs="Times New Roman"/>
        </w:rPr>
      </w:pPr>
      <w:r w:rsidRPr="00311D01">
        <w:rPr>
          <w:rFonts w:cs="Times New Roman"/>
        </w:rPr>
        <w:t>b) Genera expectativas de mejora escolar.</w:t>
      </w:r>
    </w:p>
    <w:p w:rsidR="00C0392A" w:rsidRPr="00311D01" w:rsidRDefault="00C0392A" w:rsidP="00C0392A">
      <w:pPr>
        <w:rPr>
          <w:rFonts w:cs="Times New Roman"/>
        </w:rPr>
      </w:pPr>
      <w:r w:rsidRPr="00311D01">
        <w:rPr>
          <w:rFonts w:cs="Times New Roman"/>
        </w:rPr>
        <w:t xml:space="preserve">c) comunica a sus integrantes de los cambios que se realizaran y los involucra </w:t>
      </w:r>
    </w:p>
    <w:p w:rsidR="00C0392A" w:rsidRPr="00311D01" w:rsidRDefault="00C0392A" w:rsidP="00C0392A">
      <w:pPr>
        <w:rPr>
          <w:rFonts w:cs="Times New Roman"/>
        </w:rPr>
      </w:pPr>
    </w:p>
    <w:p w:rsidR="00C0392A" w:rsidRPr="00311D01" w:rsidRDefault="00C0392A" w:rsidP="00C0392A">
      <w:pPr>
        <w:rPr>
          <w:rFonts w:cs="Times New Roman"/>
        </w:rPr>
      </w:pPr>
      <w:r w:rsidRPr="00311D01">
        <w:rPr>
          <w:rFonts w:cs="Times New Roman"/>
        </w:rPr>
        <w:t>2.-</w:t>
      </w:r>
      <w:r w:rsidR="00907B2B" w:rsidRPr="00311D01">
        <w:rPr>
          <w:rFonts w:cs="Times New Roman"/>
        </w:rPr>
        <w:t xml:space="preserve"> </w:t>
      </w:r>
      <w:r w:rsidRPr="00311D01">
        <w:rPr>
          <w:rFonts w:cs="Times New Roman"/>
        </w:rPr>
        <w:t>¿A que hace referencia la revalorización del conocimiento y del saber?</w:t>
      </w:r>
    </w:p>
    <w:p w:rsidR="00C0392A" w:rsidRPr="00311D01" w:rsidRDefault="00C0392A" w:rsidP="00C0392A">
      <w:pPr>
        <w:rPr>
          <w:rFonts w:cs="Times New Roman"/>
        </w:rPr>
      </w:pPr>
      <w:r w:rsidRPr="00311D01">
        <w:rPr>
          <w:rFonts w:cs="Times New Roman"/>
        </w:rPr>
        <w:t xml:space="preserve"> a) A que el conocimiento ha rebasado las expectativas de las instituciones </w:t>
      </w:r>
    </w:p>
    <w:p w:rsidR="00C0392A" w:rsidRPr="00311D01" w:rsidRDefault="00C0392A" w:rsidP="00C0392A">
      <w:pPr>
        <w:rPr>
          <w:rFonts w:cs="Times New Roman"/>
        </w:rPr>
      </w:pPr>
      <w:r w:rsidRPr="00311D01">
        <w:rPr>
          <w:rFonts w:cs="Times New Roman"/>
        </w:rPr>
        <w:t>b) Cambiar el nombre por la llamada sociedad del conocimiento.</w:t>
      </w:r>
    </w:p>
    <w:p w:rsidR="00C0392A" w:rsidRPr="00311D01" w:rsidRDefault="00C0392A" w:rsidP="00C0392A">
      <w:pPr>
        <w:rPr>
          <w:rFonts w:cs="Times New Roman"/>
        </w:rPr>
      </w:pPr>
      <w:r w:rsidRPr="00311D01">
        <w:rPr>
          <w:rFonts w:cs="Times New Roman"/>
          <w:highlight w:val="yellow"/>
        </w:rPr>
        <w:t>c) A  verlos como instrumentos de progreso personal, económico y social.</w:t>
      </w:r>
    </w:p>
    <w:p w:rsidR="00874082" w:rsidRPr="00311D01" w:rsidRDefault="00874082" w:rsidP="00C0392A">
      <w:pPr>
        <w:rPr>
          <w:rFonts w:cs="Times New Roman"/>
        </w:rPr>
      </w:pPr>
    </w:p>
    <w:p w:rsidR="00874082" w:rsidRPr="00311D01" w:rsidRDefault="00874082" w:rsidP="00874082">
      <w:pPr>
        <w:rPr>
          <w:rFonts w:cs="Times New Roman"/>
        </w:rPr>
      </w:pPr>
      <w:r w:rsidRPr="00311D01">
        <w:rPr>
          <w:rFonts w:cs="Times New Roman"/>
        </w:rPr>
        <w:lastRenderedPageBreak/>
        <w:t>3.- El respeto a la dignidad humana es el punto medular de:</w:t>
      </w:r>
    </w:p>
    <w:p w:rsidR="00874082" w:rsidRPr="00311D01" w:rsidRDefault="00874082" w:rsidP="00874082">
      <w:pPr>
        <w:rPr>
          <w:rFonts w:cs="Times New Roman"/>
        </w:rPr>
      </w:pPr>
      <w:r w:rsidRPr="00311D01">
        <w:rPr>
          <w:rFonts w:cs="Times New Roman"/>
          <w:highlight w:val="yellow"/>
        </w:rPr>
        <w:t>a) Los principios de escuela de calidad.</w:t>
      </w:r>
    </w:p>
    <w:p w:rsidR="001E1495" w:rsidRPr="00311D01" w:rsidRDefault="00874082" w:rsidP="00874082">
      <w:pPr>
        <w:rPr>
          <w:rFonts w:cs="Times New Roman"/>
        </w:rPr>
      </w:pPr>
      <w:r w:rsidRPr="00311D01">
        <w:rPr>
          <w:rFonts w:cs="Times New Roman"/>
        </w:rPr>
        <w:t xml:space="preserve">b) El enfoque humanista </w:t>
      </w:r>
      <w:r w:rsidR="001E1495" w:rsidRPr="00311D01">
        <w:rPr>
          <w:rFonts w:cs="Times New Roman"/>
        </w:rPr>
        <w:t>3</w:t>
      </w:r>
    </w:p>
    <w:p w:rsidR="00874082" w:rsidRPr="00311D01" w:rsidRDefault="00874082" w:rsidP="00874082">
      <w:pPr>
        <w:rPr>
          <w:rFonts w:cs="Times New Roman"/>
        </w:rPr>
      </w:pPr>
      <w:r w:rsidRPr="00311D01">
        <w:rPr>
          <w:rFonts w:cs="Times New Roman"/>
        </w:rPr>
        <w:t xml:space="preserve">c) La dimensión Ética </w:t>
      </w:r>
    </w:p>
    <w:p w:rsidR="00874082" w:rsidRPr="00311D01" w:rsidRDefault="00874082" w:rsidP="00874082">
      <w:pPr>
        <w:rPr>
          <w:rFonts w:cs="Times New Roman"/>
        </w:rPr>
      </w:pPr>
    </w:p>
    <w:p w:rsidR="00874082" w:rsidRPr="00311D01" w:rsidRDefault="00874082" w:rsidP="00874082">
      <w:pPr>
        <w:rPr>
          <w:rFonts w:cs="Times New Roman"/>
        </w:rPr>
      </w:pPr>
      <w:r w:rsidRPr="00311D01">
        <w:rPr>
          <w:rFonts w:cs="Times New Roman"/>
        </w:rPr>
        <w:t>4.- Es una intención del Movimiento por la Calidad de la Gestión escolar:</w:t>
      </w:r>
    </w:p>
    <w:p w:rsidR="00874082" w:rsidRPr="00311D01" w:rsidRDefault="00874082" w:rsidP="00874082">
      <w:pPr>
        <w:rPr>
          <w:rFonts w:cs="Times New Roman"/>
        </w:rPr>
      </w:pPr>
      <w:r w:rsidRPr="00311D01">
        <w:rPr>
          <w:rFonts w:cs="Times New Roman"/>
        </w:rPr>
        <w:t>a) Cambio de las relaciones sociales existentes.</w:t>
      </w:r>
    </w:p>
    <w:p w:rsidR="00874082" w:rsidRPr="00311D01" w:rsidRDefault="00874082" w:rsidP="00874082">
      <w:pPr>
        <w:rPr>
          <w:rFonts w:cs="Times New Roman"/>
        </w:rPr>
      </w:pPr>
      <w:r w:rsidRPr="00311D01">
        <w:rPr>
          <w:rFonts w:cs="Times New Roman"/>
          <w:highlight w:val="yellow"/>
        </w:rPr>
        <w:t>b) Modelización de sistemas educativos.</w:t>
      </w:r>
    </w:p>
    <w:p w:rsidR="00874082" w:rsidRPr="00311D01" w:rsidRDefault="00311D01" w:rsidP="00874082">
      <w:pPr>
        <w:rPr>
          <w:rFonts w:cs="Times New Roman"/>
        </w:rPr>
      </w:pPr>
      <w:r>
        <w:rPr>
          <w:rFonts w:cs="Times New Roman"/>
        </w:rPr>
        <w:t xml:space="preserve">c) </w:t>
      </w:r>
      <w:r w:rsidR="00874082" w:rsidRPr="00311D01">
        <w:rPr>
          <w:rFonts w:cs="Times New Roman"/>
        </w:rPr>
        <w:t xml:space="preserve">Papel preponderante de las relaciones causales </w:t>
      </w:r>
      <w:r w:rsidR="00A719F8" w:rsidRPr="00311D01">
        <w:rPr>
          <w:rFonts w:cs="Times New Roman"/>
        </w:rPr>
        <w:t>a la hora de comprender la realidad.</w:t>
      </w:r>
    </w:p>
    <w:p w:rsidR="00311D01" w:rsidRDefault="00311D01" w:rsidP="00874082">
      <w:pPr>
        <w:rPr>
          <w:rFonts w:cs="Times New Roman"/>
          <w:b/>
        </w:rPr>
      </w:pPr>
    </w:p>
    <w:p w:rsidR="00A719F8" w:rsidRPr="00311D01" w:rsidRDefault="00A719F8" w:rsidP="00874082">
      <w:pPr>
        <w:rPr>
          <w:rFonts w:cs="Times New Roman"/>
          <w:b/>
        </w:rPr>
      </w:pPr>
      <w:r w:rsidRPr="00311D01">
        <w:rPr>
          <w:rFonts w:cs="Times New Roman"/>
          <w:b/>
        </w:rPr>
        <w:t>5.- Son cualidades del Plan de Mejora:</w:t>
      </w:r>
    </w:p>
    <w:p w:rsidR="00A719F8" w:rsidRPr="00311D01" w:rsidRDefault="00A719F8" w:rsidP="00874082">
      <w:pPr>
        <w:rPr>
          <w:rFonts w:cs="Times New Roman"/>
        </w:rPr>
      </w:pPr>
      <w:r w:rsidRPr="00311D01">
        <w:rPr>
          <w:rFonts w:cs="Times New Roman"/>
        </w:rPr>
        <w:t>a) Un instrumento para aprender de la organización</w:t>
      </w:r>
    </w:p>
    <w:p w:rsidR="00A719F8" w:rsidRPr="00311D01" w:rsidRDefault="00A719F8" w:rsidP="00874082">
      <w:pPr>
        <w:rPr>
          <w:rFonts w:cs="Times New Roman"/>
        </w:rPr>
      </w:pPr>
      <w:r w:rsidRPr="00311D01">
        <w:rPr>
          <w:rFonts w:cs="Times New Roman"/>
        </w:rPr>
        <w:t>b) Políticas Nacionales e Internacionales</w:t>
      </w:r>
    </w:p>
    <w:p w:rsidR="00A719F8" w:rsidRPr="00311D01" w:rsidRDefault="00A719F8" w:rsidP="00874082">
      <w:pPr>
        <w:rPr>
          <w:rFonts w:cs="Times New Roman"/>
        </w:rPr>
      </w:pPr>
      <w:r w:rsidRPr="00311D01">
        <w:rPr>
          <w:rFonts w:cs="Times New Roman"/>
        </w:rPr>
        <w:t>c) Requerimiento de la ONU</w:t>
      </w:r>
    </w:p>
    <w:p w:rsidR="00A719F8" w:rsidRPr="00311D01" w:rsidRDefault="00A719F8" w:rsidP="00874082">
      <w:pPr>
        <w:rPr>
          <w:rFonts w:cs="Times New Roman"/>
          <w:b/>
        </w:rPr>
      </w:pPr>
      <w:r w:rsidRPr="00311D01">
        <w:rPr>
          <w:rFonts w:cs="Times New Roman"/>
          <w:b/>
        </w:rPr>
        <w:t>6.- ¿Qué tipo de área debe atender?</w:t>
      </w:r>
    </w:p>
    <w:p w:rsidR="00A719F8" w:rsidRPr="00311D01" w:rsidRDefault="00A719F8" w:rsidP="00874082">
      <w:pPr>
        <w:rPr>
          <w:rFonts w:cs="Times New Roman"/>
        </w:rPr>
      </w:pPr>
      <w:r w:rsidRPr="00311D01">
        <w:rPr>
          <w:rFonts w:cs="Times New Roman"/>
        </w:rPr>
        <w:t>a) La más antigua</w:t>
      </w:r>
    </w:p>
    <w:p w:rsidR="00A719F8" w:rsidRPr="00311D01" w:rsidRDefault="00A719F8" w:rsidP="00874082">
      <w:pPr>
        <w:rPr>
          <w:rFonts w:cs="Times New Roman"/>
        </w:rPr>
      </w:pPr>
      <w:r w:rsidRPr="00311D01">
        <w:rPr>
          <w:rFonts w:cs="Times New Roman"/>
        </w:rPr>
        <w:t>b) La menos prioritaria</w:t>
      </w:r>
    </w:p>
    <w:p w:rsidR="00A719F8" w:rsidRPr="00311D01" w:rsidRDefault="00A719F8" w:rsidP="00874082">
      <w:pPr>
        <w:rPr>
          <w:rFonts w:cs="Times New Roman"/>
        </w:rPr>
      </w:pPr>
      <w:r w:rsidRPr="00311D01">
        <w:rPr>
          <w:rFonts w:cs="Times New Roman"/>
        </w:rPr>
        <w:t>c) La más prioritaria</w:t>
      </w:r>
    </w:p>
    <w:p w:rsidR="00A719F8" w:rsidRPr="00311D01" w:rsidRDefault="00A719F8" w:rsidP="00874082">
      <w:pPr>
        <w:rPr>
          <w:rFonts w:cs="Times New Roman"/>
          <w:b/>
        </w:rPr>
      </w:pPr>
      <w:r w:rsidRPr="00311D01">
        <w:rPr>
          <w:rFonts w:cs="Times New Roman"/>
          <w:b/>
        </w:rPr>
        <w:t>7.- Es la primera fase del Plan de Atención es:</w:t>
      </w:r>
    </w:p>
    <w:p w:rsidR="00A719F8" w:rsidRPr="00311D01" w:rsidRDefault="00A719F8" w:rsidP="00874082">
      <w:pPr>
        <w:rPr>
          <w:rFonts w:cs="Times New Roman"/>
        </w:rPr>
      </w:pPr>
      <w:r w:rsidRPr="00311D01">
        <w:rPr>
          <w:rFonts w:cs="Times New Roman"/>
        </w:rPr>
        <w:t>a) Preparación</w:t>
      </w:r>
    </w:p>
    <w:p w:rsidR="00A719F8" w:rsidRPr="00311D01" w:rsidRDefault="00A719F8" w:rsidP="00874082">
      <w:pPr>
        <w:rPr>
          <w:rFonts w:cs="Times New Roman"/>
        </w:rPr>
      </w:pPr>
      <w:r w:rsidRPr="00311D01">
        <w:rPr>
          <w:rFonts w:cs="Times New Roman"/>
          <w:highlight w:val="yellow"/>
        </w:rPr>
        <w:t>b) Fase de diagnóstico</w:t>
      </w:r>
    </w:p>
    <w:p w:rsidR="00311D01" w:rsidRPr="00311D01" w:rsidRDefault="001E1495" w:rsidP="00311D01">
      <w:pPr>
        <w:rPr>
          <w:rFonts w:cs="Times New Roman"/>
        </w:rPr>
      </w:pPr>
      <w:r w:rsidRPr="00311D01">
        <w:rPr>
          <w:rFonts w:cs="Times New Roman"/>
        </w:rPr>
        <w:t xml:space="preserve">c) </w:t>
      </w:r>
      <w:r w:rsidR="00311D01" w:rsidRPr="00311D01">
        <w:rPr>
          <w:rFonts w:cs="Times New Roman"/>
        </w:rPr>
        <w:t xml:space="preserve">implementación </w:t>
      </w:r>
    </w:p>
    <w:p w:rsidR="00311D01" w:rsidRPr="00311D01" w:rsidRDefault="00311D01" w:rsidP="00311D01">
      <w:pPr>
        <w:rPr>
          <w:rFonts w:cs="Times New Roman"/>
          <w:b/>
        </w:rPr>
      </w:pPr>
      <w:r w:rsidRPr="00311D01">
        <w:rPr>
          <w:rFonts w:cs="Times New Roman"/>
          <w:b/>
        </w:rPr>
        <w:t>8.-</w:t>
      </w:r>
      <w:r w:rsidRPr="00311D01">
        <w:rPr>
          <w:rFonts w:cs="Times New Roman"/>
          <w:b/>
        </w:rPr>
        <w:t>El plan de acción lleva las siguientes fases:</w:t>
      </w:r>
    </w:p>
    <w:p w:rsidR="00311D01" w:rsidRPr="00311D01" w:rsidRDefault="00311D01" w:rsidP="00311D01">
      <w:pPr>
        <w:pStyle w:val="Prrafodelista"/>
        <w:numPr>
          <w:ilvl w:val="0"/>
          <w:numId w:val="9"/>
        </w:numPr>
        <w:rPr>
          <w:rFonts w:cs="Times New Roman"/>
        </w:rPr>
      </w:pPr>
      <w:r w:rsidRPr="00311D01">
        <w:rPr>
          <w:rFonts w:cs="Times New Roman"/>
        </w:rPr>
        <w:t>Preparación</w:t>
      </w:r>
    </w:p>
    <w:p w:rsidR="00311D01" w:rsidRPr="00311D01" w:rsidRDefault="00311D01" w:rsidP="00311D01">
      <w:pPr>
        <w:pStyle w:val="Prrafodelista"/>
        <w:numPr>
          <w:ilvl w:val="0"/>
          <w:numId w:val="9"/>
        </w:numPr>
        <w:rPr>
          <w:rFonts w:cs="Times New Roman"/>
        </w:rPr>
      </w:pPr>
      <w:r w:rsidRPr="00311D01">
        <w:rPr>
          <w:rFonts w:cs="Times New Roman"/>
        </w:rPr>
        <w:t>Fase de diagnóstico</w:t>
      </w:r>
    </w:p>
    <w:p w:rsidR="00311D01" w:rsidRPr="00311D01" w:rsidRDefault="00311D01" w:rsidP="00311D01">
      <w:pPr>
        <w:pStyle w:val="Prrafodelista"/>
        <w:numPr>
          <w:ilvl w:val="0"/>
          <w:numId w:val="9"/>
        </w:numPr>
        <w:rPr>
          <w:rFonts w:cs="Times New Roman"/>
        </w:rPr>
      </w:pPr>
      <w:r w:rsidRPr="00311D01">
        <w:rPr>
          <w:rFonts w:cs="Times New Roman"/>
        </w:rPr>
        <w:t>Fase de planificación estratégica</w:t>
      </w:r>
    </w:p>
    <w:p w:rsidR="00311D01" w:rsidRPr="00311D01" w:rsidRDefault="00311D01" w:rsidP="00311D01">
      <w:pPr>
        <w:pStyle w:val="Prrafodelista"/>
        <w:numPr>
          <w:ilvl w:val="0"/>
          <w:numId w:val="9"/>
        </w:numPr>
        <w:rPr>
          <w:rFonts w:cs="Times New Roman"/>
        </w:rPr>
      </w:pPr>
      <w:r w:rsidRPr="00311D01">
        <w:rPr>
          <w:rFonts w:cs="Times New Roman"/>
        </w:rPr>
        <w:t>Fase de desarrollo</w:t>
      </w:r>
    </w:p>
    <w:p w:rsidR="00311D01" w:rsidRPr="00311D01" w:rsidRDefault="00311D01" w:rsidP="00311D01">
      <w:pPr>
        <w:pStyle w:val="Prrafodelista"/>
        <w:numPr>
          <w:ilvl w:val="0"/>
          <w:numId w:val="9"/>
        </w:numPr>
        <w:rPr>
          <w:rFonts w:cs="Times New Roman"/>
        </w:rPr>
      </w:pPr>
      <w:r w:rsidRPr="00311D01">
        <w:rPr>
          <w:rFonts w:cs="Times New Roman"/>
        </w:rPr>
        <w:lastRenderedPageBreak/>
        <w:t>Fase de evaluación</w:t>
      </w:r>
    </w:p>
    <w:p w:rsidR="00311D01" w:rsidRPr="00311D01" w:rsidRDefault="00311D01" w:rsidP="00311D01">
      <w:pPr>
        <w:rPr>
          <w:rFonts w:cs="Times New Roman"/>
          <w:b/>
        </w:rPr>
      </w:pPr>
      <w:r>
        <w:rPr>
          <w:rFonts w:cs="Times New Roman"/>
          <w:b/>
        </w:rPr>
        <w:t>9.</w:t>
      </w:r>
      <w:proofErr w:type="gramStart"/>
      <w:r>
        <w:rPr>
          <w:rFonts w:cs="Times New Roman"/>
          <w:b/>
        </w:rPr>
        <w:t>-</w:t>
      </w:r>
      <w:r w:rsidRPr="00311D01">
        <w:rPr>
          <w:rFonts w:cs="Times New Roman"/>
          <w:b/>
        </w:rPr>
        <w:t>¿</w:t>
      </w:r>
      <w:proofErr w:type="gramEnd"/>
      <w:r w:rsidRPr="00311D01">
        <w:rPr>
          <w:rFonts w:cs="Times New Roman"/>
          <w:b/>
        </w:rPr>
        <w:t>Qué es el plan anual de mejora?</w:t>
      </w:r>
    </w:p>
    <w:p w:rsidR="00311D01" w:rsidRPr="00311D01" w:rsidRDefault="00311D01" w:rsidP="00311D01">
      <w:pPr>
        <w:pStyle w:val="Prrafodelista"/>
        <w:numPr>
          <w:ilvl w:val="0"/>
          <w:numId w:val="10"/>
        </w:numPr>
        <w:rPr>
          <w:rFonts w:cs="Times New Roman"/>
        </w:rPr>
      </w:pPr>
      <w:r w:rsidRPr="00311D01">
        <w:rPr>
          <w:rFonts w:cs="Times New Roman"/>
        </w:rPr>
        <w:t>Un instrumento para aprender como organización.</w:t>
      </w:r>
    </w:p>
    <w:p w:rsidR="00311D01" w:rsidRPr="00311D01" w:rsidRDefault="00311D01" w:rsidP="00311D01">
      <w:pPr>
        <w:pStyle w:val="Prrafodelista"/>
        <w:numPr>
          <w:ilvl w:val="0"/>
          <w:numId w:val="10"/>
        </w:numPr>
        <w:rPr>
          <w:rFonts w:cs="Times New Roman"/>
        </w:rPr>
      </w:pPr>
      <w:r w:rsidRPr="00311D01">
        <w:rPr>
          <w:rFonts w:cs="Times New Roman"/>
        </w:rPr>
        <w:t>Una herramienta la gestión educativa.</w:t>
      </w:r>
    </w:p>
    <w:p w:rsidR="00311D01" w:rsidRPr="00311D01" w:rsidRDefault="00311D01" w:rsidP="00311D01">
      <w:pPr>
        <w:pStyle w:val="Prrafodelista"/>
        <w:numPr>
          <w:ilvl w:val="0"/>
          <w:numId w:val="10"/>
        </w:numPr>
        <w:rPr>
          <w:rFonts w:cs="Times New Roman"/>
        </w:rPr>
      </w:pPr>
      <w:r w:rsidRPr="00311D01">
        <w:rPr>
          <w:rFonts w:cs="Times New Roman"/>
        </w:rPr>
        <w:t>Un medio para educar la calidad de los centros docentes.</w:t>
      </w:r>
    </w:p>
    <w:p w:rsidR="00311D01" w:rsidRPr="00311D01" w:rsidRDefault="00311D01" w:rsidP="00311D01">
      <w:pPr>
        <w:pStyle w:val="Prrafodelista"/>
        <w:numPr>
          <w:ilvl w:val="0"/>
          <w:numId w:val="10"/>
        </w:numPr>
        <w:rPr>
          <w:rFonts w:cs="Times New Roman"/>
        </w:rPr>
      </w:pPr>
      <w:r w:rsidRPr="00311D01">
        <w:rPr>
          <w:rFonts w:cs="Times New Roman"/>
        </w:rPr>
        <w:t>Un compromiso entre el centro y la educación.</w:t>
      </w:r>
    </w:p>
    <w:p w:rsidR="00311D01" w:rsidRPr="00311D01" w:rsidRDefault="00311D01" w:rsidP="00311D01">
      <w:pPr>
        <w:jc w:val="both"/>
        <w:rPr>
          <w:rFonts w:cs="Arial"/>
          <w:b/>
        </w:rPr>
      </w:pPr>
      <w:r w:rsidRPr="00311D01">
        <w:rPr>
          <w:rFonts w:cs="Arial"/>
          <w:b/>
        </w:rPr>
        <w:t>10.</w:t>
      </w:r>
      <w:proofErr w:type="gramStart"/>
      <w:r w:rsidRPr="00311D01">
        <w:rPr>
          <w:rFonts w:cs="Arial"/>
          <w:b/>
        </w:rPr>
        <w:t>-</w:t>
      </w:r>
      <w:r w:rsidRPr="00311D01">
        <w:rPr>
          <w:rFonts w:cs="Arial"/>
          <w:b/>
        </w:rPr>
        <w:t>¿</w:t>
      </w:r>
      <w:proofErr w:type="gramEnd"/>
      <w:r w:rsidRPr="00311D01">
        <w:rPr>
          <w:rFonts w:cs="Arial"/>
          <w:b/>
        </w:rPr>
        <w:t>Cuál es el instrumento que requiere el diagnóstico para la elaboración de un plan de mejora de un centro educativo?</w:t>
      </w:r>
    </w:p>
    <w:p w:rsidR="00311D01" w:rsidRPr="00311D01" w:rsidRDefault="00311D01" w:rsidP="00311D01">
      <w:pPr>
        <w:pStyle w:val="Prrafodelista"/>
        <w:numPr>
          <w:ilvl w:val="0"/>
          <w:numId w:val="16"/>
        </w:numPr>
        <w:jc w:val="both"/>
        <w:rPr>
          <w:rFonts w:cs="Arial"/>
        </w:rPr>
      </w:pPr>
      <w:r w:rsidRPr="00311D01">
        <w:rPr>
          <w:rFonts w:cs="Arial"/>
        </w:rPr>
        <w:t xml:space="preserve">Entrevista </w:t>
      </w:r>
    </w:p>
    <w:p w:rsidR="00311D01" w:rsidRPr="00311D01" w:rsidRDefault="00311D01" w:rsidP="00311D01">
      <w:pPr>
        <w:pStyle w:val="Prrafodelista"/>
        <w:numPr>
          <w:ilvl w:val="0"/>
          <w:numId w:val="16"/>
        </w:numPr>
        <w:jc w:val="both"/>
        <w:rPr>
          <w:rFonts w:cs="Arial"/>
          <w:highlight w:val="yellow"/>
        </w:rPr>
      </w:pPr>
      <w:r w:rsidRPr="00311D01">
        <w:rPr>
          <w:rFonts w:cs="Arial"/>
          <w:highlight w:val="yellow"/>
        </w:rPr>
        <w:t>Autoevaluación</w:t>
      </w:r>
    </w:p>
    <w:p w:rsidR="00311D01" w:rsidRPr="00311D01" w:rsidRDefault="00311D01" w:rsidP="00311D01">
      <w:pPr>
        <w:pStyle w:val="Prrafodelista"/>
        <w:numPr>
          <w:ilvl w:val="0"/>
          <w:numId w:val="16"/>
        </w:numPr>
        <w:jc w:val="both"/>
        <w:rPr>
          <w:rFonts w:cs="Arial"/>
        </w:rPr>
      </w:pPr>
      <w:r w:rsidRPr="00311D01">
        <w:rPr>
          <w:rFonts w:cs="Arial"/>
        </w:rPr>
        <w:t xml:space="preserve">Examen </w:t>
      </w:r>
    </w:p>
    <w:p w:rsidR="00311D01" w:rsidRPr="00311D01" w:rsidRDefault="00311D01" w:rsidP="00311D01">
      <w:pPr>
        <w:pStyle w:val="Prrafodelista"/>
        <w:jc w:val="both"/>
        <w:rPr>
          <w:rFonts w:cs="Arial"/>
        </w:rPr>
      </w:pPr>
    </w:p>
    <w:p w:rsidR="00311D01" w:rsidRPr="00311D01" w:rsidRDefault="00311D01" w:rsidP="00311D01">
      <w:pPr>
        <w:jc w:val="both"/>
        <w:rPr>
          <w:rFonts w:cs="Arial"/>
          <w:b/>
        </w:rPr>
      </w:pPr>
      <w:r w:rsidRPr="00311D01">
        <w:rPr>
          <w:rFonts w:cs="Arial"/>
          <w:b/>
        </w:rPr>
        <w:t>11.</w:t>
      </w:r>
      <w:proofErr w:type="gramStart"/>
      <w:r w:rsidRPr="00311D01">
        <w:rPr>
          <w:rFonts w:cs="Arial"/>
          <w:b/>
        </w:rPr>
        <w:t>-</w:t>
      </w:r>
      <w:r w:rsidRPr="00311D01">
        <w:rPr>
          <w:rFonts w:cs="Arial"/>
          <w:b/>
        </w:rPr>
        <w:t>¿</w:t>
      </w:r>
      <w:proofErr w:type="gramEnd"/>
      <w:r w:rsidRPr="00311D01">
        <w:rPr>
          <w:rFonts w:cs="Arial"/>
          <w:b/>
        </w:rPr>
        <w:t>Cuál es el objetivo del ministerio de educación y cultura?</w:t>
      </w:r>
    </w:p>
    <w:p w:rsidR="00311D01" w:rsidRPr="00311D01" w:rsidRDefault="00311D01" w:rsidP="00311D01">
      <w:pPr>
        <w:pStyle w:val="Prrafodelista"/>
        <w:numPr>
          <w:ilvl w:val="0"/>
          <w:numId w:val="17"/>
        </w:numPr>
        <w:jc w:val="both"/>
        <w:rPr>
          <w:rFonts w:cs="Arial"/>
        </w:rPr>
      </w:pPr>
      <w:r w:rsidRPr="00311D01">
        <w:rPr>
          <w:rFonts w:cs="Arial"/>
        </w:rPr>
        <w:t xml:space="preserve">Mejorar la formación de los individuos de las instituciones. </w:t>
      </w:r>
    </w:p>
    <w:p w:rsidR="00311D01" w:rsidRPr="00311D01" w:rsidRDefault="00311D01" w:rsidP="00311D01">
      <w:pPr>
        <w:pStyle w:val="Prrafodelista"/>
        <w:numPr>
          <w:ilvl w:val="0"/>
          <w:numId w:val="17"/>
        </w:numPr>
        <w:jc w:val="both"/>
        <w:rPr>
          <w:rFonts w:cs="Arial"/>
          <w:highlight w:val="yellow"/>
        </w:rPr>
      </w:pPr>
      <w:r w:rsidRPr="00311D01">
        <w:rPr>
          <w:rFonts w:cs="Arial"/>
          <w:highlight w:val="yellow"/>
        </w:rPr>
        <w:t xml:space="preserve">Contribuir a la mejora de los resultados del sistema educativo. </w:t>
      </w:r>
    </w:p>
    <w:p w:rsidR="00311D01" w:rsidRPr="00311D01" w:rsidRDefault="00311D01" w:rsidP="00311D01">
      <w:pPr>
        <w:pStyle w:val="Prrafodelista"/>
        <w:numPr>
          <w:ilvl w:val="0"/>
          <w:numId w:val="17"/>
        </w:numPr>
        <w:jc w:val="both"/>
        <w:rPr>
          <w:rFonts w:cs="Arial"/>
        </w:rPr>
      </w:pPr>
      <w:r w:rsidRPr="00311D01">
        <w:rPr>
          <w:rFonts w:cs="Arial"/>
        </w:rPr>
        <w:t>Identificación de los puntos fuertes y débiles de un centro educativo</w:t>
      </w:r>
    </w:p>
    <w:p w:rsidR="00311D01" w:rsidRPr="00311D01" w:rsidRDefault="00311D01" w:rsidP="00311D01">
      <w:pPr>
        <w:rPr>
          <w:rFonts w:ascii="Times New Roman" w:hAnsi="Times New Roman" w:cs="Times New Roman"/>
          <w:sz w:val="24"/>
          <w:szCs w:val="24"/>
        </w:rPr>
      </w:pPr>
    </w:p>
    <w:p w:rsidR="00C0392A" w:rsidRDefault="00C0392A" w:rsidP="00C0392A">
      <w:pPr>
        <w:rPr>
          <w:rFonts w:ascii="Times New Roman" w:hAnsi="Times New Roman" w:cs="Times New Roman"/>
          <w:sz w:val="24"/>
          <w:szCs w:val="24"/>
        </w:rPr>
      </w:pPr>
    </w:p>
    <w:p w:rsidR="00311D01" w:rsidRDefault="009D480B" w:rsidP="009D480B">
      <w:pPr>
        <w:pStyle w:val="Ttulo2"/>
      </w:pPr>
      <w:r>
        <w:t>Bibliografía</w:t>
      </w:r>
      <w:r w:rsidR="00311D01">
        <w:t xml:space="preserve"> </w:t>
      </w:r>
    </w:p>
    <w:p w:rsidR="00311D01" w:rsidRPr="003D13A5" w:rsidRDefault="00311D01" w:rsidP="00C0392A">
      <w:pPr>
        <w:rPr>
          <w:rFonts w:ascii="Times New Roman" w:hAnsi="Times New Roman" w:cs="Times New Roman"/>
          <w:sz w:val="24"/>
          <w:szCs w:val="24"/>
        </w:rPr>
      </w:pPr>
      <w:r>
        <w:rPr>
          <w:color w:val="000000"/>
          <w:sz w:val="27"/>
          <w:szCs w:val="27"/>
        </w:rPr>
        <w:t>Rupérez, R. P.-F. (s.f.). Hacia una educación de calidad.</w:t>
      </w:r>
      <w:r w:rsidR="009D480B">
        <w:rPr>
          <w:color w:val="000000"/>
          <w:sz w:val="27"/>
          <w:szCs w:val="27"/>
        </w:rPr>
        <w:t xml:space="preserve"> </w:t>
      </w:r>
      <w:r>
        <w:rPr>
          <w:color w:val="000000"/>
          <w:sz w:val="27"/>
          <w:szCs w:val="27"/>
        </w:rPr>
        <w:t>Gestión instrumentos y evaluación. Narcea.</w:t>
      </w:r>
      <w:bookmarkStart w:id="0" w:name="_GoBack"/>
      <w:bookmarkEnd w:id="0"/>
    </w:p>
    <w:sectPr w:rsidR="00311D01" w:rsidRPr="003D13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EA"/>
    <w:multiLevelType w:val="hybridMultilevel"/>
    <w:tmpl w:val="165AE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6D289C"/>
    <w:multiLevelType w:val="hybridMultilevel"/>
    <w:tmpl w:val="8FCC2F0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90578AB"/>
    <w:multiLevelType w:val="hybridMultilevel"/>
    <w:tmpl w:val="124A1B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21840405"/>
    <w:multiLevelType w:val="hybridMultilevel"/>
    <w:tmpl w:val="E3A4BC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2AFA745B"/>
    <w:multiLevelType w:val="hybridMultilevel"/>
    <w:tmpl w:val="649C1F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1D70A9"/>
    <w:multiLevelType w:val="hybridMultilevel"/>
    <w:tmpl w:val="DF66EBA2"/>
    <w:lvl w:ilvl="0" w:tplc="0C0A0011">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nsid w:val="35675D9D"/>
    <w:multiLevelType w:val="hybridMultilevel"/>
    <w:tmpl w:val="E670F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AB7407E"/>
    <w:multiLevelType w:val="hybridMultilevel"/>
    <w:tmpl w:val="A5DA3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892430"/>
    <w:multiLevelType w:val="hybridMultilevel"/>
    <w:tmpl w:val="0BC6E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0B1017D"/>
    <w:multiLevelType w:val="hybridMultilevel"/>
    <w:tmpl w:val="2D022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4D4D9D"/>
    <w:multiLevelType w:val="hybridMultilevel"/>
    <w:tmpl w:val="E5602BD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4804171C"/>
    <w:multiLevelType w:val="hybridMultilevel"/>
    <w:tmpl w:val="BBC4F1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977064"/>
    <w:multiLevelType w:val="hybridMultilevel"/>
    <w:tmpl w:val="EA30D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EA271F"/>
    <w:multiLevelType w:val="hybridMultilevel"/>
    <w:tmpl w:val="F13C2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8968BD"/>
    <w:multiLevelType w:val="hybridMultilevel"/>
    <w:tmpl w:val="1040A9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5F40506"/>
    <w:multiLevelType w:val="hybridMultilevel"/>
    <w:tmpl w:val="DCF4213C"/>
    <w:lvl w:ilvl="0" w:tplc="0C0A0001">
      <w:start w:val="1"/>
      <w:numFmt w:val="bullet"/>
      <w:lvlText w:val=""/>
      <w:lvlJc w:val="left"/>
      <w:pPr>
        <w:ind w:left="795" w:hanging="360"/>
      </w:pPr>
      <w:rPr>
        <w:rFonts w:ascii="Symbol" w:hAnsi="Symbol" w:hint="default"/>
      </w:rPr>
    </w:lvl>
    <w:lvl w:ilvl="1" w:tplc="0C0A0003">
      <w:start w:val="1"/>
      <w:numFmt w:val="bullet"/>
      <w:lvlText w:val="o"/>
      <w:lvlJc w:val="left"/>
      <w:pPr>
        <w:ind w:left="1515" w:hanging="360"/>
      </w:pPr>
      <w:rPr>
        <w:rFonts w:ascii="Courier New" w:hAnsi="Courier New" w:cs="Courier New" w:hint="default"/>
      </w:rPr>
    </w:lvl>
    <w:lvl w:ilvl="2" w:tplc="0C0A0005">
      <w:start w:val="1"/>
      <w:numFmt w:val="bullet"/>
      <w:lvlText w:val=""/>
      <w:lvlJc w:val="left"/>
      <w:pPr>
        <w:ind w:left="2235" w:hanging="360"/>
      </w:pPr>
      <w:rPr>
        <w:rFonts w:ascii="Wingdings" w:hAnsi="Wingdings" w:hint="default"/>
      </w:rPr>
    </w:lvl>
    <w:lvl w:ilvl="3" w:tplc="0C0A0001">
      <w:start w:val="1"/>
      <w:numFmt w:val="bullet"/>
      <w:lvlText w:val=""/>
      <w:lvlJc w:val="left"/>
      <w:pPr>
        <w:ind w:left="2955" w:hanging="360"/>
      </w:pPr>
      <w:rPr>
        <w:rFonts w:ascii="Symbol" w:hAnsi="Symbol" w:hint="default"/>
      </w:rPr>
    </w:lvl>
    <w:lvl w:ilvl="4" w:tplc="0C0A0003">
      <w:start w:val="1"/>
      <w:numFmt w:val="bullet"/>
      <w:lvlText w:val="o"/>
      <w:lvlJc w:val="left"/>
      <w:pPr>
        <w:ind w:left="3675" w:hanging="360"/>
      </w:pPr>
      <w:rPr>
        <w:rFonts w:ascii="Courier New" w:hAnsi="Courier New" w:cs="Courier New" w:hint="default"/>
      </w:rPr>
    </w:lvl>
    <w:lvl w:ilvl="5" w:tplc="0C0A0005">
      <w:start w:val="1"/>
      <w:numFmt w:val="bullet"/>
      <w:lvlText w:val=""/>
      <w:lvlJc w:val="left"/>
      <w:pPr>
        <w:ind w:left="4395" w:hanging="360"/>
      </w:pPr>
      <w:rPr>
        <w:rFonts w:ascii="Wingdings" w:hAnsi="Wingdings" w:hint="default"/>
      </w:rPr>
    </w:lvl>
    <w:lvl w:ilvl="6" w:tplc="0C0A0001">
      <w:start w:val="1"/>
      <w:numFmt w:val="bullet"/>
      <w:lvlText w:val=""/>
      <w:lvlJc w:val="left"/>
      <w:pPr>
        <w:ind w:left="5115" w:hanging="360"/>
      </w:pPr>
      <w:rPr>
        <w:rFonts w:ascii="Symbol" w:hAnsi="Symbol" w:hint="default"/>
      </w:rPr>
    </w:lvl>
    <w:lvl w:ilvl="7" w:tplc="0C0A0003">
      <w:start w:val="1"/>
      <w:numFmt w:val="bullet"/>
      <w:lvlText w:val="o"/>
      <w:lvlJc w:val="left"/>
      <w:pPr>
        <w:ind w:left="5835" w:hanging="360"/>
      </w:pPr>
      <w:rPr>
        <w:rFonts w:ascii="Courier New" w:hAnsi="Courier New" w:cs="Courier New" w:hint="default"/>
      </w:rPr>
    </w:lvl>
    <w:lvl w:ilvl="8" w:tplc="0C0A0005">
      <w:start w:val="1"/>
      <w:numFmt w:val="bullet"/>
      <w:lvlText w:val=""/>
      <w:lvlJc w:val="left"/>
      <w:pPr>
        <w:ind w:left="6555" w:hanging="360"/>
      </w:pPr>
      <w:rPr>
        <w:rFonts w:ascii="Wingdings" w:hAnsi="Wingdings" w:hint="default"/>
      </w:rPr>
    </w:lvl>
  </w:abstractNum>
  <w:abstractNum w:abstractNumId="16">
    <w:nsid w:val="6BC23E1D"/>
    <w:multiLevelType w:val="hybridMultilevel"/>
    <w:tmpl w:val="59C44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F4C7FD0"/>
    <w:multiLevelType w:val="hybridMultilevel"/>
    <w:tmpl w:val="6D32A4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EC7861"/>
    <w:multiLevelType w:val="hybridMultilevel"/>
    <w:tmpl w:val="0D387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2F60D41"/>
    <w:multiLevelType w:val="hybridMultilevel"/>
    <w:tmpl w:val="6FA23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nsid w:val="73717C18"/>
    <w:multiLevelType w:val="hybridMultilevel"/>
    <w:tmpl w:val="DEEEF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20"/>
  </w:num>
  <w:num w:numId="5">
    <w:abstractNumId w:val="13"/>
  </w:num>
  <w:num w:numId="6">
    <w:abstractNumId w:val="16"/>
  </w:num>
  <w:num w:numId="7">
    <w:abstractNumId w:val="17"/>
  </w:num>
  <w:num w:numId="8">
    <w:abstractNumId w:val="11"/>
  </w:num>
  <w:num w:numId="9">
    <w:abstractNumId w:val="9"/>
  </w:num>
  <w:num w:numId="10">
    <w:abstractNumId w:val="14"/>
  </w:num>
  <w:num w:numId="11">
    <w:abstractNumId w:val="2"/>
    <w:lvlOverride w:ilvl="0"/>
    <w:lvlOverride w:ilvl="1"/>
    <w:lvlOverride w:ilvl="2"/>
    <w:lvlOverride w:ilvl="3"/>
    <w:lvlOverride w:ilvl="4"/>
    <w:lvlOverride w:ilvl="5"/>
    <w:lvlOverride w:ilvl="6"/>
    <w:lvlOverride w:ilvl="7"/>
    <w:lvlOverride w:ilvl="8"/>
  </w:num>
  <w:num w:numId="12">
    <w:abstractNumId w:val="19"/>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B31"/>
    <w:rsid w:val="001E1495"/>
    <w:rsid w:val="00311D01"/>
    <w:rsid w:val="003D13A5"/>
    <w:rsid w:val="006718C9"/>
    <w:rsid w:val="00697D23"/>
    <w:rsid w:val="00874082"/>
    <w:rsid w:val="008C0B31"/>
    <w:rsid w:val="00907B2B"/>
    <w:rsid w:val="009D480B"/>
    <w:rsid w:val="00A719F8"/>
    <w:rsid w:val="00C0392A"/>
    <w:rsid w:val="00DF7EF1"/>
    <w:rsid w:val="00F515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B31"/>
  </w:style>
  <w:style w:type="paragraph" w:styleId="Ttulo1">
    <w:name w:val="heading 1"/>
    <w:basedOn w:val="Normal"/>
    <w:next w:val="Normal"/>
    <w:link w:val="Ttulo1Car"/>
    <w:uiPriority w:val="9"/>
    <w:qFormat/>
    <w:rsid w:val="008C0B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C0B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0B31"/>
    <w:rPr>
      <w:rFonts w:asciiTheme="majorHAnsi" w:eastAsiaTheme="majorEastAsia" w:hAnsiTheme="majorHAnsi" w:cstheme="majorBidi"/>
      <w:b/>
      <w:bCs/>
      <w:color w:val="365F91" w:themeColor="accent1" w:themeShade="BF"/>
      <w:sz w:val="28"/>
      <w:szCs w:val="28"/>
    </w:rPr>
  </w:style>
  <w:style w:type="table" w:customStyle="1" w:styleId="Sombreadoclaro-nfasis11">
    <w:name w:val="Sombreado claro - Énfasis 11"/>
    <w:basedOn w:val="Tablanormal"/>
    <w:uiPriority w:val="60"/>
    <w:rsid w:val="008C0B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globo">
    <w:name w:val="Balloon Text"/>
    <w:basedOn w:val="Normal"/>
    <w:link w:val="TextodegloboCar"/>
    <w:uiPriority w:val="99"/>
    <w:semiHidden/>
    <w:unhideWhenUsed/>
    <w:rsid w:val="008C0B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B31"/>
    <w:rPr>
      <w:rFonts w:ascii="Tahoma" w:hAnsi="Tahoma" w:cs="Tahoma"/>
      <w:sz w:val="16"/>
      <w:szCs w:val="16"/>
    </w:rPr>
  </w:style>
  <w:style w:type="character" w:customStyle="1" w:styleId="Ttulo2Car">
    <w:name w:val="Título 2 Car"/>
    <w:basedOn w:val="Fuentedeprrafopredeter"/>
    <w:link w:val="Ttulo2"/>
    <w:uiPriority w:val="9"/>
    <w:rsid w:val="008C0B31"/>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8C0B31"/>
    <w:pPr>
      <w:ind w:left="720"/>
      <w:contextualSpacing/>
    </w:pPr>
  </w:style>
  <w:style w:type="table" w:styleId="Tablaconcuadrcula">
    <w:name w:val="Table Grid"/>
    <w:basedOn w:val="Tablanormal"/>
    <w:uiPriority w:val="59"/>
    <w:rsid w:val="00311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9D480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uadrculaclara-nfasis4">
    <w:name w:val="Light Grid Accent 4"/>
    <w:basedOn w:val="Tablanormal"/>
    <w:uiPriority w:val="62"/>
    <w:rsid w:val="009D480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1">
    <w:name w:val="Light Grid Accent 1"/>
    <w:basedOn w:val="Tablanormal"/>
    <w:uiPriority w:val="62"/>
    <w:rsid w:val="009D480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6">
    <w:name w:val="Light List Accent 6"/>
    <w:basedOn w:val="Tablanormal"/>
    <w:uiPriority w:val="61"/>
    <w:rsid w:val="009D480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B31"/>
  </w:style>
  <w:style w:type="paragraph" w:styleId="Ttulo1">
    <w:name w:val="heading 1"/>
    <w:basedOn w:val="Normal"/>
    <w:next w:val="Normal"/>
    <w:link w:val="Ttulo1Car"/>
    <w:uiPriority w:val="9"/>
    <w:qFormat/>
    <w:rsid w:val="008C0B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C0B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0B31"/>
    <w:rPr>
      <w:rFonts w:asciiTheme="majorHAnsi" w:eastAsiaTheme="majorEastAsia" w:hAnsiTheme="majorHAnsi" w:cstheme="majorBidi"/>
      <w:b/>
      <w:bCs/>
      <w:color w:val="365F91" w:themeColor="accent1" w:themeShade="BF"/>
      <w:sz w:val="28"/>
      <w:szCs w:val="28"/>
    </w:rPr>
  </w:style>
  <w:style w:type="table" w:customStyle="1" w:styleId="Sombreadoclaro-nfasis11">
    <w:name w:val="Sombreado claro - Énfasis 11"/>
    <w:basedOn w:val="Tablanormal"/>
    <w:uiPriority w:val="60"/>
    <w:rsid w:val="008C0B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globo">
    <w:name w:val="Balloon Text"/>
    <w:basedOn w:val="Normal"/>
    <w:link w:val="TextodegloboCar"/>
    <w:uiPriority w:val="99"/>
    <w:semiHidden/>
    <w:unhideWhenUsed/>
    <w:rsid w:val="008C0B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B31"/>
    <w:rPr>
      <w:rFonts w:ascii="Tahoma" w:hAnsi="Tahoma" w:cs="Tahoma"/>
      <w:sz w:val="16"/>
      <w:szCs w:val="16"/>
    </w:rPr>
  </w:style>
  <w:style w:type="character" w:customStyle="1" w:styleId="Ttulo2Car">
    <w:name w:val="Título 2 Car"/>
    <w:basedOn w:val="Fuentedeprrafopredeter"/>
    <w:link w:val="Ttulo2"/>
    <w:uiPriority w:val="9"/>
    <w:rsid w:val="008C0B31"/>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8C0B31"/>
    <w:pPr>
      <w:ind w:left="720"/>
      <w:contextualSpacing/>
    </w:pPr>
  </w:style>
  <w:style w:type="table" w:styleId="Tablaconcuadrcula">
    <w:name w:val="Table Grid"/>
    <w:basedOn w:val="Tablanormal"/>
    <w:uiPriority w:val="59"/>
    <w:rsid w:val="00311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9D480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uadrculaclara-nfasis4">
    <w:name w:val="Light Grid Accent 4"/>
    <w:basedOn w:val="Tablanormal"/>
    <w:uiPriority w:val="62"/>
    <w:rsid w:val="009D480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1">
    <w:name w:val="Light Grid Accent 1"/>
    <w:basedOn w:val="Tablanormal"/>
    <w:uiPriority w:val="62"/>
    <w:rsid w:val="009D480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6">
    <w:name w:val="Light List Accent 6"/>
    <w:basedOn w:val="Tablanormal"/>
    <w:uiPriority w:val="61"/>
    <w:rsid w:val="009D480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2822">
      <w:bodyDiv w:val="1"/>
      <w:marLeft w:val="0"/>
      <w:marRight w:val="0"/>
      <w:marTop w:val="0"/>
      <w:marBottom w:val="0"/>
      <w:divBdr>
        <w:top w:val="none" w:sz="0" w:space="0" w:color="auto"/>
        <w:left w:val="none" w:sz="0" w:space="0" w:color="auto"/>
        <w:bottom w:val="none" w:sz="0" w:space="0" w:color="auto"/>
        <w:right w:val="none" w:sz="0" w:space="0" w:color="auto"/>
      </w:divBdr>
    </w:div>
    <w:div w:id="851989756">
      <w:bodyDiv w:val="1"/>
      <w:marLeft w:val="0"/>
      <w:marRight w:val="0"/>
      <w:marTop w:val="0"/>
      <w:marBottom w:val="0"/>
      <w:divBdr>
        <w:top w:val="none" w:sz="0" w:space="0" w:color="auto"/>
        <w:left w:val="none" w:sz="0" w:space="0" w:color="auto"/>
        <w:bottom w:val="none" w:sz="0" w:space="0" w:color="auto"/>
        <w:right w:val="none" w:sz="0" w:space="0" w:color="auto"/>
      </w:divBdr>
    </w:div>
    <w:div w:id="13593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3206</TotalTime>
  <Pages>7</Pages>
  <Words>1487</Words>
  <Characters>8181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marii</dc:creator>
  <cp:lastModifiedBy>marii</cp:lastModifiedBy>
  <cp:revision>1</cp:revision>
  <dcterms:created xsi:type="dcterms:W3CDTF">2015-11-04T17:34:00Z</dcterms:created>
  <dcterms:modified xsi:type="dcterms:W3CDTF">2015-11-06T23:04:00Z</dcterms:modified>
</cp:coreProperties>
</file>